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eastAsiaTheme="majorEastAsia"/>
          <w:b/>
          <w:sz w:val="30"/>
          <w:szCs w:val="30"/>
        </w:rPr>
      </w:pPr>
      <w:r>
        <w:rPr>
          <w:rFonts w:ascii="Times New Roman" w:hAnsi="Times New Roman" w:cs="Times New Roman" w:eastAsiaTheme="majorEastAsia"/>
          <w:b/>
          <w:sz w:val="30"/>
          <w:szCs w:val="30"/>
        </w:rPr>
        <w:t>《</w:t>
      </w:r>
      <w:r>
        <w:rPr>
          <w:rFonts w:hint="eastAsia" w:ascii="Times New Roman" w:hAnsi="Times New Roman" w:cs="Times New Roman" w:eastAsiaTheme="majorEastAsia"/>
          <w:b/>
          <w:sz w:val="30"/>
          <w:szCs w:val="30"/>
        </w:rPr>
        <w:t>特约商户支付服务合作协议</w:t>
      </w:r>
      <w:r>
        <w:rPr>
          <w:rFonts w:ascii="Times New Roman" w:hAnsi="Times New Roman" w:cs="Times New Roman" w:eastAsiaTheme="majorEastAsia"/>
          <w:b/>
          <w:sz w:val="30"/>
          <w:szCs w:val="30"/>
        </w:rPr>
        <w:t>》</w:t>
      </w:r>
      <w:r>
        <w:rPr>
          <w:rFonts w:hint="eastAsia" w:ascii="Times New Roman" w:hAnsi="Times New Roman" w:cs="Times New Roman" w:eastAsiaTheme="majorEastAsia"/>
          <w:b/>
          <w:sz w:val="30"/>
          <w:szCs w:val="30"/>
        </w:rPr>
        <w:t>之</w:t>
      </w:r>
    </w:p>
    <w:p>
      <w:pPr>
        <w:widowControl/>
        <w:jc w:val="center"/>
        <w:rPr>
          <w:rFonts w:ascii="Times New Roman" w:hAnsi="Times New Roman" w:cs="Times New Roman" w:eastAsiaTheme="majorEastAsia"/>
          <w:b/>
          <w:sz w:val="30"/>
          <w:szCs w:val="30"/>
        </w:rPr>
      </w:pPr>
      <w:r>
        <w:rPr>
          <w:rFonts w:hint="eastAsia" w:ascii="Times New Roman" w:hAnsi="Times New Roman" w:cs="Times New Roman" w:eastAsiaTheme="majorEastAsia"/>
          <w:b/>
          <w:sz w:val="30"/>
          <w:szCs w:val="30"/>
        </w:rPr>
        <w:t>分期付款业务补充</w:t>
      </w:r>
      <w:r>
        <w:rPr>
          <w:rFonts w:ascii="Times New Roman" w:hAnsi="Times New Roman" w:cs="Times New Roman" w:eastAsiaTheme="majorEastAsia"/>
          <w:b/>
          <w:sz w:val="30"/>
          <w:szCs w:val="30"/>
        </w:rPr>
        <w:t>协议</w:t>
      </w:r>
    </w:p>
    <w:p>
      <w:pPr>
        <w:tabs>
          <w:tab w:val="center" w:pos="4960"/>
          <w:tab w:val="left" w:pos="10005"/>
        </w:tabs>
        <w:spacing w:before="156" w:beforeLines="50"/>
        <w:jc w:val="left"/>
        <w:rPr>
          <w:rFonts w:ascii="Times New Roman" w:hAnsi="Times New Roman" w:cs="Times New Roman"/>
          <w:sz w:val="21"/>
          <w:szCs w:val="21"/>
        </w:rPr>
      </w:pPr>
      <w:r>
        <w:rPr>
          <w:rFonts w:hint="eastAsia" w:ascii="Times New Roman" w:hAnsi="Times New Roman" w:cs="Times New Roman"/>
          <w:sz w:val="21"/>
          <w:szCs w:val="21"/>
        </w:rPr>
        <w:t>甲方</w:t>
      </w:r>
      <w:r>
        <w:rPr>
          <w:rFonts w:ascii="Times New Roman" w:hAnsi="Times New Roman" w:cs="Times New Roman"/>
          <w:sz w:val="21"/>
          <w:szCs w:val="21"/>
        </w:rPr>
        <w:t>：（支付机构）</w:t>
      </w:r>
      <w:r>
        <w:rPr>
          <w:rFonts w:hint="eastAsia" w:ascii="Times New Roman" w:hAnsi="Times New Roman" w:cs="Times New Roman"/>
          <w:sz w:val="21"/>
          <w:szCs w:val="21"/>
        </w:rPr>
        <w:t>拉卡拉</w:t>
      </w:r>
      <w:r>
        <w:rPr>
          <w:rFonts w:ascii="Times New Roman" w:hAnsi="Times New Roman" w:cs="Times New Roman"/>
          <w:sz w:val="21"/>
          <w:szCs w:val="21"/>
        </w:rPr>
        <w:t>支付股份有限公司</w:t>
      </w:r>
    </w:p>
    <w:sdt>
      <w:sdtPr>
        <w:rPr>
          <w:rFonts w:ascii="Times New Roman" w:hAnsi="Times New Roman" w:eastAsia="仿宋" w:cs="Times New Roman"/>
          <w:kern w:val="2"/>
          <w:sz w:val="21"/>
          <w:szCs w:val="21"/>
          <w:lang w:val="en-US" w:eastAsia="zh-CN" w:bidi="ar-SA"/>
        </w:rPr>
        <w:id w:val="147455856"/>
        <w:placeholder>
          <w:docPart w:val="{3d667e10-bbd6-4ec0-a2eb-fc6af739593c}"/>
        </w:placeholder>
      </w:sdtPr>
      <w:sdtEndPr>
        <w:rPr>
          <w:rFonts w:hint="eastAsia" w:ascii="Times New Roman" w:hAnsi="Times New Roman" w:eastAsia="仿宋" w:cs="Times New Roman"/>
          <w:kern w:val="2"/>
          <w:sz w:val="21"/>
          <w:szCs w:val="21"/>
          <w:u w:val="single"/>
          <w:lang w:val="en-US" w:eastAsia="zh-CN" w:bidi="ar-SA"/>
        </w:rPr>
      </w:sdtEndPr>
      <w:sdtContent>
        <w:p>
          <w:pPr>
            <w:tabs>
              <w:tab w:val="center" w:pos="4960"/>
              <w:tab w:val="left" w:pos="10005"/>
            </w:tabs>
            <w:spacing w:before="156" w:beforeLines="50"/>
            <w:jc w:val="left"/>
            <w:rPr>
              <w:rFonts w:ascii="Times New Roman" w:hAnsi="Times New Roman" w:cs="Times New Roman"/>
              <w:sz w:val="21"/>
              <w:szCs w:val="21"/>
              <w:u w:val="single"/>
            </w:rPr>
          </w:pPr>
          <w:bookmarkStart w:id="0" w:name="_GoBack"/>
          <w:r>
            <w:rPr>
              <w:rFonts w:ascii="Times New Roman" w:hAnsi="Times New Roman" w:cs="Times New Roman"/>
              <w:sz w:val="21"/>
              <w:szCs w:val="21"/>
            </w:rPr>
            <w:t>乙方：（特约商户）</w:t>
          </w:r>
          <w:sdt>
            <w:sdtPr>
              <w:rPr>
                <w:rFonts w:ascii="Times New Roman" w:hAnsi="Times New Roman" w:eastAsia="仿宋" w:cs="Times New Roman"/>
                <w:kern w:val="2"/>
                <w:sz w:val="21"/>
                <w:szCs w:val="21"/>
                <w:lang w:val="en-US" w:eastAsia="zh-CN" w:bidi="ar-SA"/>
              </w:rPr>
              <w:id w:val="147465342"/>
              <w:placeholder>
                <w:docPart w:val="{59359c5f-3062-4efa-87eb-4085d5d65ee2}"/>
              </w:placeholder>
            </w:sdtPr>
            <w:sdtEndPr>
              <w:rPr>
                <w:rFonts w:hint="eastAsia" w:ascii="Times New Roman" w:hAnsi="Times New Roman" w:eastAsia="仿宋" w:cs="Times New Roman"/>
                <w:kern w:val="2"/>
                <w:sz w:val="21"/>
                <w:szCs w:val="21"/>
                <w:u w:val="single"/>
                <w:lang w:val="en-US" w:eastAsia="zh-CN" w:bidi="ar-SA"/>
              </w:rPr>
            </w:sdtEndPr>
            <w:sdtContent>
              <w:r>
                <w:rPr>
                  <w:rFonts w:hint="eastAsia"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single"/>
                </w:rPr>
                <w:t xml:space="preserve">  </w:t>
              </w:r>
            </w:sdtContent>
          </w:sdt>
          <w:bookmarkEnd w:id="0"/>
        </w:p>
      </w:sdtContent>
    </w:sdt>
    <w:p>
      <w:pPr>
        <w:adjustRightInd w:val="0"/>
        <w:snapToGrid w:val="0"/>
        <w:ind w:firstLine="360" w:firstLineChars="200"/>
        <w:jc w:val="left"/>
        <w:rPr>
          <w:rFonts w:ascii="Times New Roman" w:hAnsi="Times New Roman" w:cs="Times New Roman"/>
          <w:sz w:val="18"/>
          <w:szCs w:val="18"/>
        </w:rPr>
      </w:pPr>
    </w:p>
    <w:p>
      <w:p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鉴于甲乙</w:t>
      </w:r>
      <w:r>
        <w:rPr>
          <w:rFonts w:ascii="Times New Roman" w:hAnsi="Times New Roman" w:cs="Times New Roman"/>
          <w:sz w:val="21"/>
          <w:szCs w:val="21"/>
        </w:rPr>
        <w:t>双方已签订《</w:t>
      </w:r>
      <w:r>
        <w:rPr>
          <w:rFonts w:hint="eastAsia" w:ascii="Times New Roman" w:hAnsi="Times New Roman" w:cs="Times New Roman"/>
          <w:sz w:val="21"/>
          <w:szCs w:val="21"/>
        </w:rPr>
        <w:t>特约商户支付服务合作协议</w:t>
      </w:r>
      <w:r>
        <w:rPr>
          <w:rFonts w:ascii="Times New Roman" w:hAnsi="Times New Roman" w:cs="Times New Roman"/>
          <w:sz w:val="21"/>
          <w:szCs w:val="21"/>
        </w:rPr>
        <w:t>》</w:t>
      </w:r>
      <w:r>
        <w:rPr>
          <w:rFonts w:hint="eastAsia" w:ascii="Times New Roman" w:hAnsi="Times New Roman" w:cs="Times New Roman"/>
          <w:sz w:val="21"/>
          <w:szCs w:val="21"/>
        </w:rPr>
        <w:t>（以下</w:t>
      </w:r>
      <w:r>
        <w:rPr>
          <w:rFonts w:ascii="Times New Roman" w:hAnsi="Times New Roman" w:cs="Times New Roman"/>
          <w:sz w:val="21"/>
          <w:szCs w:val="21"/>
        </w:rPr>
        <w:t>简称“</w:t>
      </w:r>
      <w:r>
        <w:rPr>
          <w:rFonts w:hint="eastAsia" w:ascii="Times New Roman" w:hAnsi="Times New Roman" w:cs="Times New Roman"/>
          <w:sz w:val="21"/>
          <w:szCs w:val="21"/>
        </w:rPr>
        <w:t>主协议</w:t>
      </w:r>
      <w:r>
        <w:rPr>
          <w:rFonts w:ascii="Times New Roman" w:hAnsi="Times New Roman" w:cs="Times New Roman"/>
          <w:sz w:val="21"/>
          <w:szCs w:val="21"/>
        </w:rPr>
        <w:t>”</w:t>
      </w:r>
      <w:r>
        <w:rPr>
          <w:rFonts w:hint="eastAsia" w:ascii="Times New Roman" w:hAnsi="Times New Roman" w:cs="Times New Roman"/>
          <w:sz w:val="21"/>
          <w:szCs w:val="21"/>
        </w:rPr>
        <w:t>），为提升双方的竞争</w:t>
      </w:r>
      <w:sdt>
        <w:sdtPr>
          <w:rPr>
            <w:rFonts w:hint="eastAsia" w:ascii="Times New Roman" w:hAnsi="Times New Roman" w:eastAsia="仿宋" w:cs="Times New Roman"/>
            <w:kern w:val="2"/>
            <w:sz w:val="21"/>
            <w:szCs w:val="21"/>
            <w:lang w:val="en-US" w:eastAsia="zh-CN" w:bidi="ar-SA"/>
          </w:rPr>
          <w:id w:val="147455886"/>
          <w:placeholder>
            <w:docPart w:val="{d2c110de-5279-4e92-b723-f29509a492e2}"/>
          </w:placeholder>
          <w:showingPlcHdr/>
        </w:sdtPr>
        <w:sdtEndPr>
          <w:rPr>
            <w:rFonts w:hint="eastAsia" w:ascii="Times New Roman" w:hAnsi="Times New Roman" w:eastAsia="仿宋" w:cs="Times New Roman"/>
            <w:kern w:val="2"/>
            <w:sz w:val="21"/>
            <w:szCs w:val="21"/>
            <w:lang w:val="en-US" w:eastAsia="zh-CN" w:bidi="ar-SA"/>
          </w:rPr>
        </w:sdtEndPr>
        <w:sdtContent>
          <w:r>
            <w:rPr>
              <w:color w:val="808080"/>
            </w:rPr>
            <w:t>单击此处输入文字。</w:t>
          </w:r>
        </w:sdtContent>
      </w:sdt>
      <w:r>
        <w:rPr>
          <w:rFonts w:hint="eastAsia" w:ascii="Times New Roman" w:hAnsi="Times New Roman" w:cs="Times New Roman"/>
          <w:sz w:val="21"/>
          <w:szCs w:val="21"/>
        </w:rPr>
        <w:t>力，促进共同发展，甲乙双方本着平等自愿、互惠互利的原则，经过友好协商，就</w:t>
      </w:r>
      <w:r>
        <w:rPr>
          <w:rFonts w:hint="eastAsia" w:ascii="Times New Roman" w:hAnsi="Times New Roman" w:cs="Times New Roman"/>
          <w:sz w:val="21"/>
          <w:szCs w:val="21"/>
          <w:lang w:val="en-US" w:eastAsia="zh-CN"/>
        </w:rPr>
        <w:t>开展</w:t>
      </w:r>
      <w:r>
        <w:rPr>
          <w:rFonts w:hint="eastAsia" w:ascii="Times New Roman" w:hAnsi="Times New Roman" w:cs="Times New Roman"/>
          <w:sz w:val="21"/>
          <w:szCs w:val="21"/>
          <w:lang w:eastAsia="zh-CN"/>
        </w:rPr>
        <w:t>银联分期付款业务</w:t>
      </w:r>
      <w:r>
        <w:rPr>
          <w:rFonts w:hint="eastAsia" w:ascii="Times New Roman" w:hAnsi="Times New Roman" w:cs="Times New Roman"/>
          <w:sz w:val="21"/>
          <w:szCs w:val="21"/>
        </w:rPr>
        <w:t>达成如下补充</w:t>
      </w:r>
      <w:r>
        <w:rPr>
          <w:rFonts w:hint="eastAsia" w:ascii="Times New Roman" w:hAnsi="Times New Roman" w:cs="Times New Roman"/>
          <w:sz w:val="21"/>
          <w:szCs w:val="21"/>
          <w:lang w:eastAsia="zh-CN"/>
        </w:rPr>
        <w:t>约定</w:t>
      </w:r>
      <w:r>
        <w:rPr>
          <w:rFonts w:hint="eastAsia" w:ascii="Times New Roman" w:hAnsi="Times New Roman" w:cs="Times New Roman"/>
          <w:sz w:val="21"/>
          <w:szCs w:val="21"/>
        </w:rPr>
        <w:t>：</w:t>
      </w:r>
    </w:p>
    <w:p>
      <w:pPr>
        <w:adjustRightInd w:val="0"/>
        <w:snapToGrid w:val="0"/>
        <w:ind w:firstLine="422" w:firstLineChars="200"/>
        <w:jc w:val="left"/>
        <w:rPr>
          <w:rFonts w:ascii="Times New Roman" w:hAnsi="Times New Roman" w:cs="Times New Roman"/>
          <w:sz w:val="21"/>
          <w:szCs w:val="21"/>
        </w:rPr>
      </w:pPr>
      <w:r>
        <w:rPr>
          <w:rFonts w:hint="eastAsia" w:ascii="Times New Roman" w:hAnsi="Times New Roman" w:cs="Times New Roman"/>
          <w:b/>
          <w:sz w:val="21"/>
          <w:szCs w:val="21"/>
        </w:rPr>
        <w:t>第一条</w:t>
      </w:r>
      <w:r>
        <w:rPr>
          <w:rFonts w:hint="eastAsia" w:ascii="Times New Roman" w:hAnsi="Times New Roman" w:cs="Times New Roman"/>
          <w:sz w:val="21"/>
          <w:szCs w:val="21"/>
        </w:rPr>
        <w:t xml:space="preserve"> </w:t>
      </w:r>
      <w:r>
        <w:rPr>
          <w:rFonts w:hint="eastAsia" w:ascii="Times New Roman" w:hAnsi="Times New Roman" w:cs="Times New Roman"/>
          <w:b w:val="0"/>
          <w:bCs w:val="0"/>
          <w:sz w:val="21"/>
          <w:szCs w:val="21"/>
        </w:rPr>
        <w:t>定义</w:t>
      </w:r>
    </w:p>
    <w:p>
      <w:pPr>
        <w:numPr>
          <w:ilvl w:val="0"/>
          <w:numId w:val="1"/>
        </w:numPr>
        <w:adjustRightInd w:val="0"/>
        <w:snapToGrid w:val="0"/>
        <w:ind w:left="0"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rPr>
        <w:t>“银联分期付款业务”是指持卡人通过POS终端、互联网、</w:t>
      </w:r>
      <w:r>
        <w:rPr>
          <w:rFonts w:hint="eastAsia" w:ascii="Times New Roman" w:hAnsi="Times New Roman" w:cs="Times New Roman"/>
          <w:sz w:val="21"/>
          <w:szCs w:val="21"/>
          <w:lang w:val="en-US" w:eastAsia="zh-CN"/>
        </w:rPr>
        <w:t>二维码、</w:t>
      </w:r>
      <w:r>
        <w:rPr>
          <w:rFonts w:hint="eastAsia" w:ascii="Times New Roman" w:hAnsi="Times New Roman" w:cs="Times New Roman"/>
          <w:sz w:val="21"/>
          <w:szCs w:val="21"/>
        </w:rPr>
        <w:t>语音等线上、线下受理渠道向发卡机构系统联机获取分期消费交易授权，清算时由发卡机构向商户全额垫付交易资金，持卡人分期向发卡机构偿还消费款项的新型消费业务模式</w:t>
      </w:r>
      <w:r>
        <w:rPr>
          <w:rFonts w:hint="eastAsia" w:ascii="Times New Roman" w:hAnsi="Times New Roman" w:cs="Times New Roman"/>
          <w:sz w:val="21"/>
          <w:szCs w:val="21"/>
          <w:lang w:val="en-US" w:eastAsia="zh-CN"/>
        </w:rPr>
        <w:t>。</w:t>
      </w:r>
    </w:p>
    <w:p>
      <w:pPr>
        <w:numPr>
          <w:ilvl w:val="0"/>
          <w:numId w:val="1"/>
        </w:numPr>
        <w:adjustRightInd w:val="0"/>
        <w:snapToGrid w:val="0"/>
        <w:ind w:left="0" w:firstLine="420" w:firstLineChars="20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“持卡人付息”是指由持卡人自行承担分期业务手续费，该手续费由持卡人在每期还款时自行向发卡机构支付。</w:t>
      </w:r>
    </w:p>
    <w:p>
      <w:pPr>
        <w:numPr>
          <w:ilvl w:val="0"/>
          <w:numId w:val="1"/>
        </w:numPr>
        <w:adjustRightInd w:val="0"/>
        <w:snapToGrid w:val="0"/>
        <w:ind w:left="0" w:firstLine="420" w:firstLineChars="200"/>
        <w:jc w:val="left"/>
        <w:rPr>
          <w:rFonts w:ascii="Times New Roman" w:hAnsi="Times New Roman" w:cs="Times New Roman"/>
          <w:sz w:val="21"/>
          <w:szCs w:val="21"/>
        </w:rPr>
      </w:pPr>
      <w:r>
        <w:rPr>
          <w:rFonts w:hint="eastAsia" w:ascii="Times New Roman" w:hAnsi="Times New Roman" w:cs="Times New Roman"/>
          <w:sz w:val="21"/>
          <w:szCs w:val="21"/>
          <w:lang w:eastAsia="zh-CN"/>
        </w:rPr>
        <w:t>“</w:t>
      </w:r>
      <w:r>
        <w:rPr>
          <w:rFonts w:hint="eastAsia" w:ascii="Times New Roman" w:hAnsi="Times New Roman" w:cs="Times New Roman"/>
          <w:sz w:val="21"/>
          <w:szCs w:val="21"/>
        </w:rPr>
        <w:t>商户</w:t>
      </w:r>
      <w:r>
        <w:rPr>
          <w:rFonts w:hint="eastAsia" w:ascii="Times New Roman" w:hAnsi="Times New Roman" w:cs="Times New Roman"/>
          <w:sz w:val="21"/>
          <w:szCs w:val="21"/>
          <w:lang w:val="en-US" w:eastAsia="zh-CN"/>
        </w:rPr>
        <w:t>贴息</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是指由商户承担持卡人分期业务手续费，并以</w:t>
      </w:r>
      <w:r>
        <w:rPr>
          <w:rFonts w:hint="eastAsia"/>
          <w:sz w:val="21"/>
          <w:szCs w:val="21"/>
          <w:lang w:eastAsia="zh-CN"/>
        </w:rPr>
        <w:t>分期业务服务费</w:t>
      </w:r>
      <w:r>
        <w:rPr>
          <w:rFonts w:hint="eastAsia"/>
          <w:sz w:val="21"/>
          <w:szCs w:val="21"/>
          <w:lang w:val="en-US" w:eastAsia="zh-CN"/>
        </w:rPr>
        <w:t>的方式向甲方支付，</w:t>
      </w:r>
      <w:r>
        <w:rPr>
          <w:rFonts w:hint="eastAsia" w:ascii="Times New Roman" w:hAnsi="Times New Roman" w:cs="Times New Roman"/>
          <w:sz w:val="21"/>
          <w:szCs w:val="21"/>
          <w:lang w:val="en-US" w:eastAsia="zh-CN"/>
        </w:rPr>
        <w:t>由甲方在乙方待结算资金中一次性扣除</w:t>
      </w:r>
      <w:r>
        <w:rPr>
          <w:rFonts w:hint="eastAsia" w:ascii="Times New Roman" w:hAnsi="Times New Roman" w:cs="Times New Roman"/>
          <w:sz w:val="21"/>
          <w:szCs w:val="21"/>
        </w:rPr>
        <w:t>。</w:t>
      </w:r>
    </w:p>
    <w:p>
      <w:pPr>
        <w:adjustRightInd w:val="0"/>
        <w:snapToGrid w:val="0"/>
        <w:ind w:firstLine="422"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b/>
          <w:sz w:val="21"/>
          <w:szCs w:val="21"/>
        </w:rPr>
        <w:t xml:space="preserve">第二条 </w:t>
      </w:r>
      <w:r>
        <w:rPr>
          <w:rFonts w:hint="eastAsia" w:ascii="Times New Roman" w:hAnsi="Times New Roman" w:cs="Times New Roman"/>
          <w:sz w:val="21"/>
          <w:szCs w:val="21"/>
        </w:rPr>
        <w:t>银联分期付款业务</w:t>
      </w:r>
      <w:r>
        <w:rPr>
          <w:rFonts w:hint="eastAsia" w:ascii="Times New Roman" w:hAnsi="Times New Roman" w:cs="Times New Roman"/>
          <w:sz w:val="21"/>
          <w:szCs w:val="21"/>
          <w:lang w:val="en-US" w:eastAsia="zh-CN"/>
        </w:rPr>
        <w:t>服务费</w:t>
      </w:r>
    </w:p>
    <w:p>
      <w:pPr>
        <w:numPr>
          <w:ilvl w:val="0"/>
          <w:numId w:val="2"/>
        </w:numPr>
        <w:adjustRightInd w:val="0"/>
        <w:snapToGrid w:val="0"/>
        <w:ind w:firstLine="420" w:firstLineChars="200"/>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持卡人付息模式下，甲方仅按主协议约定向乙方收取支付业务技术服务费（即：</w:t>
      </w:r>
      <w:sdt>
        <w:sdtPr>
          <w:rPr>
            <w:rFonts w:hint="eastAsia" w:ascii="Times New Roman" w:hAnsi="Times New Roman" w:eastAsia="仿宋" w:cs="Times New Roman"/>
            <w:kern w:val="2"/>
            <w:sz w:val="21"/>
            <w:szCs w:val="21"/>
            <w:lang w:val="en-US" w:eastAsia="zh-CN" w:bidi="ar-SA"/>
          </w:rPr>
          <w:id w:val="147465328"/>
          <w:placeholder>
            <w:docPart w:val="{839ec46e-c86d-456a-8ef7-edc829eb9803}"/>
          </w:placeholder>
        </w:sdtPr>
        <w:sdtEndPr>
          <w:rPr>
            <w:rFonts w:hint="eastAsia" w:ascii="Times New Roman" w:hAnsi="Times New Roman" w:eastAsia="仿宋" w:cs="Times New Roman"/>
            <w:kern w:val="2"/>
            <w:sz w:val="21"/>
            <w:szCs w:val="21"/>
            <w:lang w:val="en-US" w:eastAsia="zh-CN" w:bidi="ar-SA"/>
          </w:rPr>
        </w:sdtEndPr>
        <w:sdtContent>
          <w:r>
            <w:rPr>
              <w:rFonts w:hint="eastAsia" w:ascii="Times New Roman" w:hAnsi="Times New Roman" w:cs="Times New Roman"/>
              <w:sz w:val="21"/>
              <w:szCs w:val="21"/>
              <w:lang w:val="en-US" w:eastAsia="zh-CN"/>
            </w:rPr>
            <w:t>【    /      】）</w:t>
          </w:r>
        </w:sdtContent>
      </w:sdt>
      <w:r>
        <w:rPr>
          <w:rFonts w:hint="eastAsia" w:ascii="Times New Roman" w:hAnsi="Times New Roman" w:cs="Times New Roman"/>
          <w:sz w:val="21"/>
          <w:szCs w:val="21"/>
          <w:lang w:val="en-US" w:eastAsia="zh-CN"/>
        </w:rPr>
        <w:t>。</w:t>
      </w:r>
    </w:p>
    <w:p>
      <w:pPr>
        <w:numPr>
          <w:ilvl w:val="0"/>
          <w:numId w:val="2"/>
        </w:numPr>
        <w:adjustRightInd w:val="0"/>
        <w:snapToGrid w:val="0"/>
        <w:ind w:firstLine="420" w:firstLineChars="200"/>
        <w:jc w:val="left"/>
        <w:rPr>
          <w:rFonts w:hint="eastAsia" w:ascii="Times New Roman" w:hAnsi="Times New Roman" w:cs="Times New Roman"/>
          <w:sz w:val="21"/>
          <w:szCs w:val="21"/>
        </w:rPr>
      </w:pPr>
      <w:r>
        <w:rPr>
          <w:rFonts w:hint="eastAsia" w:ascii="Times New Roman" w:hAnsi="Times New Roman" w:cs="Times New Roman"/>
          <w:sz w:val="21"/>
          <w:szCs w:val="21"/>
          <w:lang w:eastAsia="zh-CN"/>
        </w:rPr>
        <w:t>商户贴息模式</w:t>
      </w:r>
      <w:r>
        <w:rPr>
          <w:rFonts w:hint="eastAsia" w:ascii="Times New Roman" w:hAnsi="Times New Roman" w:cs="Times New Roman"/>
          <w:sz w:val="21"/>
          <w:szCs w:val="21"/>
          <w:lang w:val="en-US" w:eastAsia="zh-CN"/>
        </w:rPr>
        <w:t>下，甲方除按主协议约定向乙方收取支付业务技术服务费，以下标准为银联向乙方收取</w:t>
      </w:r>
      <w:r>
        <w:rPr>
          <w:rFonts w:hint="eastAsia"/>
          <w:sz w:val="21"/>
          <w:szCs w:val="21"/>
          <w:lang w:eastAsia="zh-CN"/>
        </w:rPr>
        <w:t>分期业务服务费</w:t>
      </w:r>
      <w:r>
        <w:rPr>
          <w:rFonts w:hint="eastAsia" w:ascii="Times New Roman" w:hAnsi="Times New Roman" w:cs="Times New Roman"/>
          <w:sz w:val="21"/>
          <w:szCs w:val="21"/>
          <w:lang w:eastAsia="zh-CN"/>
        </w:rPr>
        <w:t>（计算公式：分期业务服务费</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商品</w:t>
      </w:r>
      <w:r>
        <w:rPr>
          <w:rFonts w:hint="eastAsia" w:ascii="Times New Roman" w:hAnsi="Times New Roman" w:cs="Times New Roman"/>
          <w:sz w:val="21"/>
          <w:szCs w:val="21"/>
        </w:rPr>
        <w:t>金额</w:t>
      </w:r>
      <w:r>
        <w:rPr>
          <w:rFonts w:hint="eastAsia" w:ascii="Times New Roman" w:hAnsi="Times New Roman" w:cs="Times New Roman"/>
          <w:sz w:val="21"/>
          <w:szCs w:val="21"/>
          <w:lang w:val="en-US" w:eastAsia="zh-CN"/>
        </w:rPr>
        <w:t>*分期业务服务费率</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w:t>
      </w:r>
    </w:p>
    <w:tbl>
      <w:tblPr>
        <w:tblStyle w:val="8"/>
        <w:tblW w:w="100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1"/>
        <w:gridCol w:w="1431"/>
        <w:gridCol w:w="1431"/>
        <w:gridCol w:w="1431"/>
        <w:gridCol w:w="1431"/>
        <w:gridCol w:w="143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机构名称</w:t>
            </w:r>
          </w:p>
        </w:tc>
        <w:tc>
          <w:tcPr>
            <w:tcW w:w="1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3期利息</w:t>
            </w:r>
          </w:p>
        </w:tc>
        <w:tc>
          <w:tcPr>
            <w:tcW w:w="1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6期利息</w:t>
            </w:r>
          </w:p>
        </w:tc>
        <w:tc>
          <w:tcPr>
            <w:tcW w:w="1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12期利息</w:t>
            </w:r>
          </w:p>
        </w:tc>
        <w:tc>
          <w:tcPr>
            <w:tcW w:w="1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24期利息</w:t>
            </w:r>
          </w:p>
        </w:tc>
        <w:tc>
          <w:tcPr>
            <w:tcW w:w="14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最低限额</w:t>
            </w:r>
          </w:p>
        </w:tc>
        <w:tc>
          <w:tcPr>
            <w:tcW w:w="14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最高限额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微软雅黑" w:hAnsi="微软雅黑" w:eastAsia="微软雅黑" w:cs="微软雅黑"/>
                <w:i w:val="0"/>
                <w:iCs w:val="0"/>
                <w:color w:val="auto"/>
                <w:sz w:val="18"/>
                <w:szCs w:val="18"/>
                <w:u w:val="none"/>
              </w:rPr>
            </w:pPr>
          </w:p>
        </w:tc>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微软雅黑" w:hAnsi="微软雅黑" w:eastAsia="微软雅黑" w:cs="微软雅黑"/>
                <w:i w:val="0"/>
                <w:iCs w:val="0"/>
                <w:color w:val="auto"/>
                <w:sz w:val="18"/>
                <w:szCs w:val="18"/>
                <w:u w:val="none"/>
              </w:rPr>
            </w:pPr>
          </w:p>
        </w:tc>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微软雅黑" w:hAnsi="微软雅黑" w:eastAsia="微软雅黑" w:cs="微软雅黑"/>
                <w:i w:val="0"/>
                <w:iCs w:val="0"/>
                <w:color w:val="auto"/>
                <w:sz w:val="18"/>
                <w:szCs w:val="18"/>
                <w:u w:val="none"/>
              </w:rPr>
            </w:pPr>
          </w:p>
        </w:tc>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微软雅黑" w:hAnsi="微软雅黑" w:eastAsia="微软雅黑" w:cs="微软雅黑"/>
                <w:i w:val="0"/>
                <w:iCs w:val="0"/>
                <w:color w:val="auto"/>
                <w:sz w:val="18"/>
                <w:szCs w:val="18"/>
                <w:u w:val="none"/>
              </w:rPr>
            </w:pPr>
          </w:p>
        </w:tc>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微软雅黑" w:hAnsi="微软雅黑" w:eastAsia="微软雅黑" w:cs="微软雅黑"/>
                <w:i w:val="0"/>
                <w:iCs w:val="0"/>
                <w:color w:val="auto"/>
                <w:sz w:val="18"/>
                <w:szCs w:val="18"/>
                <w:u w:val="none"/>
              </w:rPr>
            </w:pPr>
          </w:p>
        </w:tc>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微软雅黑" w:hAnsi="微软雅黑" w:eastAsia="微软雅黑" w:cs="微软雅黑"/>
                <w:i w:val="0"/>
                <w:iCs w:val="0"/>
                <w:color w:val="auto"/>
                <w:sz w:val="18"/>
                <w:szCs w:val="18"/>
                <w:u w:val="none"/>
              </w:rPr>
            </w:pPr>
          </w:p>
        </w:tc>
        <w:tc>
          <w:tcPr>
            <w:tcW w:w="143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工商银行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9.60%</w:t>
            </w:r>
          </w:p>
        </w:tc>
        <w:tc>
          <w:tcPr>
            <w:tcW w:w="143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农业银行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w:t>
            </w:r>
          </w:p>
        </w:tc>
        <w:tc>
          <w:tcPr>
            <w:tcW w:w="14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中国银行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建设银行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邮储银行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中信银行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13.70%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光大银行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华夏银行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4.32%</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8.16%</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17.28%</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民生银行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广发银行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兴业银行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3.90%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7.80%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浦发银行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2.96%</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平安银行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3.99%</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4.98%</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10.80%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上海银行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北京银行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宁波银行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3.60%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7.80%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15.60%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江苏银行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4.40%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8.40%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北京农商</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w:t>
            </w:r>
          </w:p>
        </w:tc>
        <w:tc>
          <w:tcPr>
            <w:tcW w:w="143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w:t>
            </w:r>
          </w:p>
        </w:tc>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交通银行</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2.01%</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12.00%</w:t>
            </w:r>
          </w:p>
        </w:tc>
        <w:tc>
          <w:tcPr>
            <w:tcW w:w="14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14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50000</w:t>
            </w:r>
          </w:p>
        </w:tc>
      </w:tr>
    </w:tbl>
    <w:p>
      <w:pPr>
        <w:numPr>
          <w:ilvl w:val="-1"/>
          <w:numId w:val="0"/>
        </w:numPr>
        <w:adjustRightInd w:val="0"/>
        <w:snapToGrid w:val="0"/>
        <w:ind w:leftChars="200" w:firstLine="0" w:firstLineChars="0"/>
        <w:jc w:val="left"/>
        <w:rPr>
          <w:rFonts w:hint="eastAsia" w:ascii="Times New Roman" w:hAnsi="Times New Roman" w:cs="Times New Roman"/>
          <w:sz w:val="21"/>
          <w:szCs w:val="21"/>
        </w:rPr>
      </w:pPr>
    </w:p>
    <w:p>
      <w:pPr>
        <w:numPr>
          <w:ilvl w:val="-1"/>
          <w:numId w:val="0"/>
        </w:numPr>
        <w:adjustRightInd w:val="0"/>
        <w:snapToGrid w:val="0"/>
        <w:ind w:leftChars="200" w:firstLine="0" w:firstLineChars="0"/>
        <w:jc w:val="left"/>
        <w:rPr>
          <w:rFonts w:hint="eastAsia" w:ascii="Times New Roman" w:hAnsi="Times New Roman" w:cs="Times New Roman"/>
          <w:sz w:val="21"/>
          <w:szCs w:val="21"/>
        </w:rPr>
      </w:pPr>
      <w:r>
        <w:rPr>
          <w:rFonts w:hint="eastAsia" w:ascii="Times New Roman" w:hAnsi="Times New Roman" w:cs="Times New Roman"/>
          <w:b/>
          <w:sz w:val="21"/>
          <w:szCs w:val="21"/>
        </w:rPr>
        <w:t>第</w:t>
      </w:r>
      <w:r>
        <w:rPr>
          <w:rFonts w:hint="eastAsia" w:ascii="Times New Roman" w:hAnsi="Times New Roman" w:cs="Times New Roman"/>
          <w:b/>
          <w:sz w:val="21"/>
          <w:szCs w:val="21"/>
          <w:lang w:val="en-US" w:eastAsia="zh-CN"/>
        </w:rPr>
        <w:t>三</w:t>
      </w:r>
      <w:r>
        <w:rPr>
          <w:rFonts w:hint="eastAsia" w:ascii="Times New Roman" w:hAnsi="Times New Roman" w:cs="Times New Roman"/>
          <w:b/>
          <w:sz w:val="21"/>
          <w:szCs w:val="21"/>
        </w:rPr>
        <w:t xml:space="preserve">条 </w:t>
      </w:r>
      <w:r>
        <w:rPr>
          <w:rFonts w:hint="eastAsia" w:ascii="Times New Roman" w:hAnsi="Times New Roman" w:cs="Times New Roman"/>
          <w:b/>
          <w:sz w:val="21"/>
          <w:szCs w:val="21"/>
          <w:lang w:val="en-US" w:eastAsia="zh-CN"/>
        </w:rPr>
        <w:t>花呗分期，</w:t>
      </w:r>
      <w:r>
        <w:rPr>
          <w:rFonts w:hint="eastAsia" w:ascii="Times New Roman" w:hAnsi="Times New Roman" w:cs="Times New Roman"/>
          <w:sz w:val="21"/>
          <w:szCs w:val="21"/>
          <w:lang w:eastAsia="zh-CN"/>
        </w:rPr>
        <w:t>商户贴息模式</w:t>
      </w:r>
      <w:r>
        <w:rPr>
          <w:rFonts w:hint="eastAsia" w:ascii="Times New Roman" w:hAnsi="Times New Roman" w:cs="Times New Roman"/>
          <w:sz w:val="21"/>
          <w:szCs w:val="21"/>
          <w:lang w:val="en-US" w:eastAsia="zh-CN"/>
        </w:rPr>
        <w:t>下，甲方除按主协议约定向乙方收取支付业务技术服务费，以下标准为乙方需要另外支付的</w:t>
      </w:r>
      <w:r>
        <w:rPr>
          <w:rFonts w:hint="eastAsia"/>
          <w:sz w:val="21"/>
          <w:szCs w:val="21"/>
          <w:lang w:eastAsia="zh-CN"/>
        </w:rPr>
        <w:t>分期业务服务费</w:t>
      </w:r>
      <w:r>
        <w:rPr>
          <w:rFonts w:hint="eastAsia" w:ascii="Times New Roman" w:hAnsi="Times New Roman" w:cs="Times New Roman"/>
          <w:sz w:val="21"/>
          <w:szCs w:val="21"/>
          <w:lang w:eastAsia="zh-CN"/>
        </w:rPr>
        <w:t>：3期1.8%，6期4.5%，12期7.5%</w:t>
      </w:r>
    </w:p>
    <w:p>
      <w:pPr>
        <w:tabs>
          <w:tab w:val="left" w:pos="425"/>
        </w:tabs>
        <w:snapToGrid w:val="0"/>
        <w:ind w:firstLine="422" w:firstLineChars="200"/>
        <w:rPr>
          <w:rFonts w:hint="default" w:ascii="Times New Roman" w:hAnsi="Times New Roman" w:eastAsia="仿宋" w:cs="Times New Roman"/>
          <w:b/>
          <w:sz w:val="21"/>
          <w:szCs w:val="21"/>
          <w:lang w:val="en-US" w:eastAsia="zh-CN"/>
        </w:rPr>
      </w:pPr>
    </w:p>
    <w:p>
      <w:pPr>
        <w:tabs>
          <w:tab w:val="left" w:pos="425"/>
        </w:tabs>
        <w:snapToGrid w:val="0"/>
        <w:ind w:firstLine="422" w:firstLineChars="200"/>
        <w:rPr>
          <w:rFonts w:ascii="Times New Roman" w:hAnsi="Times New Roman" w:cs="Times New Roman"/>
          <w:b/>
          <w:sz w:val="21"/>
          <w:szCs w:val="21"/>
        </w:rPr>
      </w:pPr>
      <w:r>
        <w:rPr>
          <w:rFonts w:hint="eastAsia" w:ascii="Times New Roman" w:hAnsi="Times New Roman" w:cs="Times New Roman"/>
          <w:b/>
          <w:sz w:val="21"/>
          <w:szCs w:val="21"/>
          <w:lang w:val="en-US" w:eastAsia="zh-CN"/>
        </w:rPr>
        <w:t>第四条</w:t>
      </w:r>
      <w:r>
        <w:rPr>
          <w:rFonts w:hint="eastAsia" w:ascii="Times New Roman" w:hAnsi="Times New Roman" w:cs="Times New Roman"/>
          <w:b w:val="0"/>
          <w:bCs/>
          <w:sz w:val="21"/>
          <w:szCs w:val="21"/>
          <w:lang w:val="en-US" w:eastAsia="zh-CN"/>
        </w:rPr>
        <w:t>双</w:t>
      </w:r>
      <w:r>
        <w:rPr>
          <w:rFonts w:hint="eastAsia" w:ascii="Times New Roman" w:hAnsi="Times New Roman" w:cs="Times New Roman"/>
          <w:b w:val="0"/>
          <w:bCs/>
          <w:sz w:val="21"/>
          <w:szCs w:val="21"/>
        </w:rPr>
        <w:t>方的权利与义务</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甲方有权根据国家有关规定向金融信用信息基础数据库及其他依法成立的征信机构或有关单位、部门及个人查询乙方及其法定代表人/负责人的信用信息，乙方同意甲方按照国家有关规定向金融信用信息基础数据库及其他依法成立的征信机构报送乙方的相关信用信息。甲方为业务需要也可以合理使用并披露乙方信息。</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甲方负责</w:t>
      </w:r>
      <w:r>
        <w:rPr>
          <w:rFonts w:ascii="Times New Roman" w:hAnsi="Times New Roman" w:cs="Times New Roman"/>
          <w:sz w:val="21"/>
          <w:szCs w:val="21"/>
        </w:rPr>
        <w:t>将</w:t>
      </w:r>
      <w:r>
        <w:rPr>
          <w:rFonts w:hint="eastAsia" w:ascii="Times New Roman" w:hAnsi="Times New Roman" w:cs="Times New Roman"/>
          <w:sz w:val="21"/>
          <w:szCs w:val="21"/>
        </w:rPr>
        <w:t>信用卡分期付款相关</w:t>
      </w:r>
      <w:r>
        <w:rPr>
          <w:rFonts w:ascii="Times New Roman" w:hAnsi="Times New Roman" w:cs="Times New Roman"/>
          <w:sz w:val="21"/>
          <w:szCs w:val="21"/>
        </w:rPr>
        <w:t>交易信息上送客户发卡行，由</w:t>
      </w:r>
      <w:r>
        <w:rPr>
          <w:rFonts w:hint="eastAsia" w:ascii="Times New Roman" w:hAnsi="Times New Roman" w:cs="Times New Roman"/>
          <w:sz w:val="21"/>
          <w:szCs w:val="21"/>
        </w:rPr>
        <w:t>发卡行依据其内部业务规定独立决定是否同意客户信用卡分期付款申请。</w:t>
      </w:r>
    </w:p>
    <w:p>
      <w:pPr>
        <w:numPr>
          <w:ilvl w:val="0"/>
          <w:numId w:val="3"/>
        </w:numPr>
        <w:adjustRightInd w:val="0"/>
        <w:snapToGrid w:val="0"/>
        <w:ind w:firstLine="420" w:firstLineChars="200"/>
        <w:jc w:val="left"/>
        <w:rPr>
          <w:rFonts w:hint="eastAsia" w:ascii="Times New Roman" w:hAnsi="Times New Roman" w:cs="Times New Roman"/>
          <w:sz w:val="21"/>
          <w:szCs w:val="21"/>
        </w:rPr>
      </w:pPr>
      <w:r>
        <w:rPr>
          <w:rFonts w:hint="eastAsia" w:ascii="Times New Roman" w:hAnsi="Times New Roman" w:cs="Times New Roman"/>
          <w:sz w:val="21"/>
          <w:szCs w:val="21"/>
        </w:rPr>
        <w:t>甲方有权根据</w:t>
      </w:r>
      <w:r>
        <w:rPr>
          <w:rFonts w:hint="eastAsia" w:ascii="Times New Roman" w:hAnsi="Times New Roman" w:cs="Times New Roman"/>
          <w:sz w:val="21"/>
          <w:szCs w:val="21"/>
          <w:lang w:val="en-US" w:eastAsia="zh-CN"/>
        </w:rPr>
        <w:t>中国银联不定期发布的各银行费率</w:t>
      </w:r>
      <w:r>
        <w:rPr>
          <w:rFonts w:hint="eastAsia" w:ascii="Times New Roman" w:hAnsi="Times New Roman" w:cs="Times New Roman"/>
          <w:sz w:val="21"/>
          <w:szCs w:val="21"/>
        </w:rPr>
        <w:t>变动情况，适时调整</w:t>
      </w:r>
      <w:r>
        <w:rPr>
          <w:rFonts w:hint="eastAsia" w:ascii="Times New Roman" w:hAnsi="Times New Roman" w:cs="Times New Roman"/>
          <w:sz w:val="21"/>
          <w:szCs w:val="21"/>
          <w:lang w:eastAsia="zh-CN"/>
        </w:rPr>
        <w:t>分期业务服务费</w:t>
      </w:r>
      <w:r>
        <w:rPr>
          <w:rFonts w:hint="eastAsia" w:ascii="Times New Roman" w:hAnsi="Times New Roman" w:cs="Times New Roman"/>
          <w:sz w:val="21"/>
          <w:szCs w:val="21"/>
        </w:rPr>
        <w:t>费率</w:t>
      </w:r>
      <w:r>
        <w:rPr>
          <w:rFonts w:hint="eastAsia" w:ascii="Times New Roman" w:hAnsi="Times New Roman" w:cs="Times New Roman"/>
          <w:sz w:val="21"/>
          <w:szCs w:val="21"/>
          <w:lang w:eastAsia="zh-CN"/>
        </w:rPr>
        <w:t>。若乙方</w:t>
      </w:r>
      <w:r>
        <w:rPr>
          <w:rFonts w:hint="eastAsia" w:ascii="Times New Roman" w:hAnsi="Times New Roman" w:cs="Times New Roman"/>
          <w:sz w:val="21"/>
          <w:szCs w:val="21"/>
          <w:lang w:val="en-US" w:eastAsia="zh-CN"/>
        </w:rPr>
        <w:t>继续受理分期业务，即视为乙方同意调整后的费率</w:t>
      </w:r>
      <w:r>
        <w:rPr>
          <w:rFonts w:hint="eastAsia" w:ascii="Times New Roman" w:hAnsi="Times New Roman" w:cs="Times New Roman"/>
          <w:sz w:val="21"/>
          <w:szCs w:val="21"/>
          <w:lang w:eastAsia="zh-CN"/>
        </w:rPr>
        <w:t>；若乙方</w:t>
      </w:r>
      <w:r>
        <w:rPr>
          <w:rFonts w:hint="eastAsia" w:ascii="Times New Roman" w:hAnsi="Times New Roman" w:cs="Times New Roman"/>
          <w:sz w:val="21"/>
          <w:szCs w:val="21"/>
          <w:lang w:val="en-US" w:eastAsia="zh-CN"/>
        </w:rPr>
        <w:t>不同意，乙方可以拒绝受理分期业务</w:t>
      </w:r>
      <w:r>
        <w:rPr>
          <w:rFonts w:hint="eastAsia" w:ascii="Times New Roman" w:hAnsi="Times New Roman" w:cs="Times New Roman"/>
          <w:sz w:val="21"/>
          <w:szCs w:val="21"/>
        </w:rPr>
        <w:t>。</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乙方保证办理甲方分期付款业务的客户在任何时候均享受包括但不限于商品价格、售后服务、参与店内活动等的非歧视待遇，既保证分期付款商品的权益和一次性付款商品的权益无差异。</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乙方有义务协助甲方确认客户办理分期付款业务的真实性，并杜绝客户通过分期付款业务进行异常购买行为。乙方不得接受明显异常的同一类型商品一次性批量购买；不得利用两笔以上的刷卡交易完成同一商品的同一笔交易；不得进行非实际消费性签账以及其他变相套现行为。如有发现，乙方应及时通报甲方，并按甲方的指导进行相应处理。乙方有义务配合甲方进行调单、查询交易明细等工作。</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lang w:val="en-US" w:eastAsia="zh-CN"/>
        </w:rPr>
        <w:t>发生退货时，乙方应拨打95016联系甲方处理，不得私自处理退货交易。因乙方私自处理退货交易导致的一切损失由乙方自行承担。</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乙方有义务配合甲方履行相关的业务程序，并接受甲方对其受理分期付款业务进行指导和监督。对甲方提出的业务确认手续、交易查询和业务检查等项工作要求应积极配合完成。</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未经甲方许可，乙方不得在市场宣传中使用与甲方的合作案例，不得将甲方</w:t>
      </w:r>
      <w:r>
        <w:rPr>
          <w:rFonts w:hint="eastAsia" w:ascii="Times New Roman" w:hAnsi="Times New Roman" w:cs="Times New Roman"/>
          <w:sz w:val="21"/>
          <w:szCs w:val="21"/>
          <w:lang w:val="en-US" w:eastAsia="zh-CN"/>
        </w:rPr>
        <w:t>或中国银联</w:t>
      </w:r>
      <w:r>
        <w:rPr>
          <w:rFonts w:hint="eastAsia" w:ascii="Times New Roman" w:hAnsi="Times New Roman" w:cs="Times New Roman"/>
          <w:sz w:val="21"/>
          <w:szCs w:val="21"/>
        </w:rPr>
        <w:t>作为业务合作伙伴进行宣传，不得使用甲方</w:t>
      </w:r>
      <w:r>
        <w:rPr>
          <w:rFonts w:hint="eastAsia" w:ascii="Times New Roman" w:hAnsi="Times New Roman" w:cs="Times New Roman"/>
          <w:sz w:val="21"/>
          <w:szCs w:val="21"/>
          <w:lang w:val="en-US" w:eastAsia="zh-CN"/>
        </w:rPr>
        <w:t>或中国银联</w:t>
      </w:r>
      <w:r>
        <w:rPr>
          <w:rFonts w:hint="eastAsia" w:ascii="Times New Roman" w:hAnsi="Times New Roman" w:cs="Times New Roman"/>
          <w:sz w:val="21"/>
          <w:szCs w:val="21"/>
        </w:rPr>
        <w:t>的商标、标志语、徽标等。</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所有收银员均须参加甲方认可的培训后方可受理</w:t>
      </w:r>
      <w:r>
        <w:rPr>
          <w:rFonts w:hint="eastAsia" w:ascii="Times New Roman" w:hAnsi="Times New Roman" w:cs="Times New Roman"/>
          <w:sz w:val="21"/>
          <w:szCs w:val="21"/>
          <w:lang w:eastAsia="zh-CN"/>
        </w:rPr>
        <w:t>银联分期付款业务</w:t>
      </w:r>
      <w:r>
        <w:rPr>
          <w:rFonts w:hint="eastAsia" w:ascii="Times New Roman" w:hAnsi="Times New Roman" w:cs="Times New Roman"/>
          <w:sz w:val="21"/>
          <w:szCs w:val="21"/>
        </w:rPr>
        <w:t>。</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认清信用卡的标志及中文提示，核对出示的信用卡是否在有效期内，仔细查看激光防伪标志，检查有无损毁有无涂改痕迹。</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严格按甲方提供的操作规程要求，</w:t>
      </w:r>
      <w:r>
        <w:rPr>
          <w:rFonts w:hint="eastAsia" w:ascii="Times New Roman" w:hAnsi="Times New Roman" w:cs="Times New Roman"/>
          <w:sz w:val="21"/>
          <w:szCs w:val="21"/>
          <w:highlight w:val="none"/>
        </w:rPr>
        <w:t>正确受理</w:t>
      </w:r>
      <w:r>
        <w:rPr>
          <w:rFonts w:hint="eastAsia" w:ascii="Times New Roman" w:hAnsi="Times New Roman" w:cs="Times New Roman"/>
          <w:sz w:val="21"/>
          <w:szCs w:val="21"/>
        </w:rPr>
        <w:t>分期付款业务。</w:t>
      </w:r>
    </w:p>
    <w:p>
      <w:pPr>
        <w:numPr>
          <w:ilvl w:val="0"/>
          <w:numId w:val="3"/>
        </w:numPr>
        <w:adjustRightInd w:val="0"/>
        <w:snapToGrid w:val="0"/>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如</w:t>
      </w:r>
      <w:r>
        <w:rPr>
          <w:rFonts w:hint="eastAsia" w:ascii="Times New Roman" w:hAnsi="Times New Roman" w:cs="Times New Roman"/>
          <w:sz w:val="21"/>
          <w:szCs w:val="21"/>
          <w:lang w:val="en-US" w:eastAsia="zh-CN"/>
        </w:rPr>
        <w:t>乙方通过</w:t>
      </w:r>
      <w:r>
        <w:rPr>
          <w:rFonts w:hint="eastAsia" w:ascii="Times New Roman" w:hAnsi="Times New Roman" w:cs="Times New Roman"/>
          <w:sz w:val="21"/>
          <w:szCs w:val="21"/>
        </w:rPr>
        <w:t>POS终端完成分期交易</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在交易成功并打印单据后，应仔细核对交易凭证上的各项交易明细与实际交易是否相符，核对客户在交易单据上的签字是否与信用卡背面的预留签字相符。</w:t>
      </w:r>
    </w:p>
    <w:p>
      <w:pPr>
        <w:numPr>
          <w:ilvl w:val="0"/>
          <w:numId w:val="3"/>
        </w:numPr>
        <w:adjustRightInd w:val="0"/>
        <w:snapToGrid w:val="0"/>
        <w:ind w:firstLine="420" w:firstLineChars="200"/>
        <w:jc w:val="left"/>
        <w:rPr>
          <w:rFonts w:hint="eastAsia" w:ascii="Times New Roman" w:hAnsi="Times New Roman" w:eastAsia="仿宋" w:cs="Times New Roman"/>
          <w:sz w:val="21"/>
          <w:szCs w:val="21"/>
          <w:lang w:eastAsia="zh-CN"/>
        </w:rPr>
      </w:pPr>
      <w:r>
        <w:rPr>
          <w:rFonts w:hint="eastAsia" w:ascii="Times New Roman" w:hAnsi="Times New Roman" w:cs="Times New Roman"/>
          <w:sz w:val="21"/>
          <w:szCs w:val="21"/>
          <w:lang w:eastAsia="zh-CN"/>
        </w:rPr>
        <w:t>乙方应妥善保管</w:t>
      </w:r>
      <w:r>
        <w:rPr>
          <w:rFonts w:hint="eastAsia" w:ascii="Times New Roman" w:hAnsi="Times New Roman" w:cs="Times New Roman"/>
          <w:sz w:val="21"/>
          <w:szCs w:val="21"/>
          <w:lang w:val="en-US" w:eastAsia="zh-CN"/>
        </w:rPr>
        <w:t>POS机、</w:t>
      </w:r>
      <w:r>
        <w:rPr>
          <w:rFonts w:hint="eastAsia" w:ascii="Times New Roman" w:hAnsi="Times New Roman" w:cs="Times New Roman"/>
          <w:sz w:val="21"/>
          <w:szCs w:val="21"/>
          <w:lang w:eastAsia="zh-CN"/>
        </w:rPr>
        <w:t>二维码牌</w:t>
      </w:r>
      <w:r>
        <w:rPr>
          <w:rFonts w:hint="eastAsia" w:ascii="Times New Roman" w:hAnsi="Times New Roman" w:cs="Times New Roman"/>
          <w:sz w:val="21"/>
          <w:szCs w:val="21"/>
          <w:lang w:val="en-US" w:eastAsia="zh-CN"/>
        </w:rPr>
        <w:t>等受理终端</w:t>
      </w:r>
      <w:r>
        <w:rPr>
          <w:rFonts w:hint="eastAsia" w:ascii="Times New Roman" w:hAnsi="Times New Roman" w:cs="Times New Roman"/>
          <w:sz w:val="21"/>
          <w:szCs w:val="21"/>
          <w:lang w:eastAsia="zh-CN"/>
        </w:rPr>
        <w:t>，未经甲方书面同意，不得挪作他用。</w:t>
      </w:r>
    </w:p>
    <w:p>
      <w:pPr>
        <w:tabs>
          <w:tab w:val="left" w:pos="425"/>
        </w:tabs>
        <w:snapToGrid w:val="0"/>
        <w:ind w:firstLine="422" w:firstLineChars="200"/>
        <w:rPr>
          <w:rFonts w:ascii="Times New Roman" w:hAnsi="Times New Roman" w:cs="Times New Roman"/>
          <w:sz w:val="21"/>
          <w:szCs w:val="21"/>
        </w:rPr>
      </w:pPr>
      <w:r>
        <w:rPr>
          <w:rFonts w:ascii="Times New Roman" w:hAnsi="Times New Roman" w:cs="Times New Roman"/>
          <w:b/>
          <w:sz w:val="21"/>
          <w:szCs w:val="21"/>
        </w:rPr>
        <w:t>第</w:t>
      </w:r>
      <w:r>
        <w:rPr>
          <w:rFonts w:hint="eastAsia" w:ascii="Times New Roman" w:hAnsi="Times New Roman" w:cs="Times New Roman"/>
          <w:b/>
          <w:sz w:val="21"/>
          <w:szCs w:val="21"/>
          <w:lang w:val="en-US" w:eastAsia="zh-CN"/>
        </w:rPr>
        <w:t>五</w:t>
      </w:r>
      <w:r>
        <w:rPr>
          <w:rFonts w:ascii="Times New Roman" w:hAnsi="Times New Roman" w:cs="Times New Roman"/>
          <w:b/>
          <w:sz w:val="21"/>
          <w:szCs w:val="21"/>
        </w:rPr>
        <w:t>条</w:t>
      </w:r>
      <w:r>
        <w:rPr>
          <w:rFonts w:hint="eastAsia" w:ascii="Times New Roman" w:hAnsi="Times New Roman" w:cs="Times New Roman"/>
          <w:b/>
          <w:sz w:val="21"/>
          <w:szCs w:val="21"/>
        </w:rPr>
        <w:t xml:space="preserve"> </w:t>
      </w:r>
      <w:r>
        <w:rPr>
          <w:rFonts w:ascii="Times New Roman" w:hAnsi="Times New Roman" w:cs="Times New Roman"/>
          <w:sz w:val="21"/>
          <w:szCs w:val="21"/>
        </w:rPr>
        <w:t>协议生效</w:t>
      </w:r>
    </w:p>
    <w:p>
      <w:pPr>
        <w:numPr>
          <w:ilvl w:val="0"/>
          <w:numId w:val="4"/>
        </w:numPr>
        <w:tabs>
          <w:tab w:val="left" w:pos="425"/>
        </w:tabs>
        <w:snapToGrid w:val="0"/>
        <w:ind w:firstLine="420" w:firstLineChars="200"/>
        <w:rPr>
          <w:rFonts w:ascii="Times New Roman" w:hAnsi="Times New Roman" w:cs="Times New Roman"/>
          <w:sz w:val="21"/>
          <w:szCs w:val="21"/>
        </w:rPr>
      </w:pPr>
      <w:r>
        <w:rPr>
          <w:rFonts w:hint="eastAsia" w:ascii="Times New Roman" w:hAnsi="Times New Roman" w:cs="Times New Roman"/>
          <w:sz w:val="21"/>
          <w:szCs w:val="21"/>
        </w:rPr>
        <w:t>本协议自双方加盖公章或合同专用章</w:t>
      </w:r>
      <w:r>
        <w:rPr>
          <w:rFonts w:hint="eastAsia" w:ascii="Times New Roman" w:hAnsi="Times New Roman" w:cs="Times New Roman"/>
          <w:sz w:val="21"/>
          <w:szCs w:val="21"/>
          <w:lang w:val="en-US" w:eastAsia="zh-CN"/>
        </w:rPr>
        <w:t>或电子印章</w:t>
      </w:r>
      <w:r>
        <w:rPr>
          <w:rFonts w:hint="eastAsia" w:ascii="Times New Roman" w:hAnsi="Times New Roman" w:cs="Times New Roman"/>
          <w:sz w:val="21"/>
          <w:szCs w:val="21"/>
        </w:rPr>
        <w:t>之日起生效</w:t>
      </w:r>
      <w:r>
        <w:rPr>
          <w:rFonts w:ascii="Times New Roman" w:hAnsi="Times New Roman" w:cs="Times New Roman"/>
          <w:sz w:val="21"/>
          <w:szCs w:val="21"/>
        </w:rPr>
        <w:t>，有效期</w:t>
      </w:r>
      <w:r>
        <w:rPr>
          <w:rFonts w:hint="eastAsia" w:ascii="Times New Roman" w:hAnsi="Times New Roman" w:cs="Times New Roman"/>
          <w:sz w:val="21"/>
          <w:szCs w:val="21"/>
        </w:rPr>
        <w:t>与</w:t>
      </w:r>
      <w:r>
        <w:rPr>
          <w:rFonts w:ascii="Times New Roman" w:hAnsi="Times New Roman" w:cs="Times New Roman"/>
          <w:sz w:val="21"/>
          <w:szCs w:val="21"/>
        </w:rPr>
        <w:t>主协议一致。</w:t>
      </w:r>
    </w:p>
    <w:p>
      <w:pPr>
        <w:numPr>
          <w:ilvl w:val="0"/>
          <w:numId w:val="4"/>
        </w:numPr>
        <w:tabs>
          <w:tab w:val="left" w:pos="425"/>
        </w:tabs>
        <w:snapToGrid w:val="0"/>
        <w:ind w:firstLine="420" w:firstLineChars="200"/>
        <w:rPr>
          <w:rFonts w:ascii="Times New Roman" w:hAnsi="Times New Roman" w:cs="Times New Roman"/>
          <w:sz w:val="21"/>
          <w:szCs w:val="21"/>
        </w:rPr>
      </w:pPr>
      <w:r>
        <w:rPr>
          <w:rFonts w:ascii="Times New Roman" w:hAnsi="Times New Roman" w:cs="Times New Roman"/>
          <w:sz w:val="21"/>
          <w:szCs w:val="21"/>
        </w:rPr>
        <w:t>本协议未尽事宜，</w:t>
      </w:r>
      <w:r>
        <w:rPr>
          <w:rFonts w:hint="eastAsia" w:ascii="Times New Roman" w:hAnsi="Times New Roman" w:cs="Times New Roman"/>
          <w:sz w:val="21"/>
          <w:szCs w:val="21"/>
          <w:lang w:val="en-US" w:eastAsia="zh-CN"/>
        </w:rPr>
        <w:t>以主协议约定为准</w:t>
      </w:r>
      <w:r>
        <w:rPr>
          <w:rFonts w:ascii="Times New Roman" w:hAnsi="Times New Roman" w:cs="Times New Roman"/>
          <w:sz w:val="21"/>
          <w:szCs w:val="21"/>
        </w:rPr>
        <w:t>。</w:t>
      </w:r>
    </w:p>
    <w:p>
      <w:pPr>
        <w:numPr>
          <w:ilvl w:val="0"/>
          <w:numId w:val="4"/>
        </w:numPr>
        <w:tabs>
          <w:tab w:val="left" w:pos="425"/>
        </w:tabs>
        <w:snapToGrid w:val="0"/>
        <w:ind w:firstLine="420" w:firstLineChars="200"/>
        <w:rPr>
          <w:rFonts w:ascii="Times New Roman" w:hAnsi="Times New Roman" w:cs="Times New Roman"/>
          <w:sz w:val="21"/>
          <w:szCs w:val="21"/>
        </w:rPr>
      </w:pPr>
      <w:r>
        <w:rPr>
          <w:rFonts w:hint="eastAsia" w:ascii="Times New Roman" w:hAnsi="Times New Roman" w:cs="Times New Roman"/>
          <w:sz w:val="21"/>
          <w:szCs w:val="21"/>
        </w:rPr>
        <w:t>甲乙双方确认，本协议全部条款均为统一印刷形式</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手写无效</w:t>
      </w:r>
      <w:r>
        <w:rPr>
          <w:rFonts w:hint="eastAsia" w:ascii="Times New Roman" w:hAnsi="Times New Roman" w:cs="Times New Roman"/>
          <w:sz w:val="21"/>
          <w:szCs w:val="21"/>
        </w:rPr>
        <w:t>。</w:t>
      </w:r>
    </w:p>
    <w:p>
      <w:pPr>
        <w:tabs>
          <w:tab w:val="left" w:pos="425"/>
        </w:tabs>
        <w:snapToGrid w:val="0"/>
        <w:ind w:firstLine="422" w:firstLineChars="200"/>
        <w:rPr>
          <w:rFonts w:ascii="Times New Roman" w:hAnsi="Times New Roman" w:cs="Times New Roman"/>
          <w:sz w:val="21"/>
          <w:szCs w:val="21"/>
        </w:rPr>
      </w:pPr>
      <w:r>
        <w:rPr>
          <w:rFonts w:hint="eastAsia" w:ascii="Times New Roman" w:hAnsi="Times New Roman" w:cs="Times New Roman"/>
          <w:b/>
          <w:sz w:val="21"/>
          <w:szCs w:val="21"/>
        </w:rPr>
        <w:t>第</w:t>
      </w:r>
      <w:r>
        <w:rPr>
          <w:rFonts w:hint="eastAsia" w:ascii="Times New Roman" w:hAnsi="Times New Roman" w:cs="Times New Roman"/>
          <w:b/>
          <w:sz w:val="21"/>
          <w:szCs w:val="21"/>
          <w:lang w:val="en-US" w:eastAsia="zh-CN"/>
        </w:rPr>
        <w:t>六</w:t>
      </w:r>
      <w:r>
        <w:rPr>
          <w:rFonts w:ascii="Times New Roman" w:hAnsi="Times New Roman" w:cs="Times New Roman"/>
          <w:b/>
          <w:sz w:val="21"/>
          <w:szCs w:val="21"/>
        </w:rPr>
        <w:t>条</w:t>
      </w:r>
      <w:r>
        <w:rPr>
          <w:rFonts w:hint="eastAsia" w:ascii="Times New Roman" w:hAnsi="Times New Roman" w:cs="Times New Roman"/>
          <w:b/>
          <w:sz w:val="21"/>
          <w:szCs w:val="21"/>
        </w:rPr>
        <w:t xml:space="preserve"> </w:t>
      </w:r>
      <w:r>
        <w:rPr>
          <w:rFonts w:ascii="Times New Roman" w:hAnsi="Times New Roman" w:cs="Times New Roman"/>
          <w:sz w:val="21"/>
          <w:szCs w:val="21"/>
        </w:rPr>
        <w:t>本协议</w:t>
      </w:r>
      <w:r>
        <w:rPr>
          <w:rFonts w:hint="eastAsia" w:ascii="Times New Roman" w:hAnsi="Times New Roman" w:cs="Times New Roman"/>
          <w:sz w:val="21"/>
          <w:szCs w:val="21"/>
        </w:rPr>
        <w:t>壹</w:t>
      </w:r>
      <w:r>
        <w:rPr>
          <w:rFonts w:ascii="Times New Roman" w:hAnsi="Times New Roman" w:cs="Times New Roman"/>
          <w:sz w:val="21"/>
          <w:szCs w:val="21"/>
        </w:rPr>
        <w:t>式</w:t>
      </w:r>
      <w:r>
        <w:rPr>
          <w:rFonts w:hint="eastAsia" w:ascii="Times New Roman" w:hAnsi="Times New Roman" w:cs="Times New Roman"/>
          <w:sz w:val="21"/>
          <w:szCs w:val="21"/>
        </w:rPr>
        <w:t>贰</w:t>
      </w:r>
      <w:r>
        <w:rPr>
          <w:rFonts w:ascii="Times New Roman" w:hAnsi="Times New Roman" w:cs="Times New Roman"/>
          <w:sz w:val="21"/>
          <w:szCs w:val="21"/>
        </w:rPr>
        <w:t>份，甲乙双方各执壹份，具有同等法律效力。</w:t>
      </w:r>
    </w:p>
    <w:p>
      <w:pPr>
        <w:adjustRightInd w:val="0"/>
        <w:snapToGrid w:val="0"/>
        <w:ind w:firstLine="315" w:firstLineChars="150"/>
        <w:jc w:val="left"/>
        <w:rPr>
          <w:rFonts w:ascii="Times New Roman" w:hAnsi="Times New Roman" w:cs="Times New Roman"/>
          <w:sz w:val="21"/>
          <w:szCs w:val="21"/>
        </w:rPr>
      </w:pPr>
    </w:p>
    <w:p>
      <w:pPr>
        <w:adjustRightInd w:val="0"/>
        <w:snapToGrid w:val="0"/>
        <w:ind w:firstLine="315" w:firstLineChars="150"/>
        <w:jc w:val="left"/>
        <w:rPr>
          <w:rFonts w:ascii="Times New Roman" w:hAnsi="Times New Roman" w:cs="Times New Roman"/>
          <w:sz w:val="21"/>
          <w:szCs w:val="21"/>
        </w:rPr>
      </w:pPr>
    </w:p>
    <w:p>
      <w:pPr>
        <w:adjustRightInd w:val="0"/>
        <w:snapToGrid w:val="0"/>
        <w:ind w:firstLine="315" w:firstLineChars="150"/>
        <w:jc w:val="left"/>
        <w:rPr>
          <w:rFonts w:ascii="Times New Roman" w:hAnsi="Times New Roman" w:cs="Times New Roman"/>
          <w:sz w:val="21"/>
          <w:szCs w:val="21"/>
        </w:rPr>
      </w:pPr>
    </w:p>
    <w:p>
      <w:pPr>
        <w:adjustRightInd w:val="0"/>
        <w:snapToGrid w:val="0"/>
        <w:spacing w:before="0" w:beforeLines="-2147483648"/>
        <w:ind w:firstLine="315" w:firstLineChars="150"/>
        <w:rPr>
          <w:rFonts w:ascii="Times New Roman" w:hAnsi="Times New Roman" w:cs="Times New Roman"/>
          <w:sz w:val="21"/>
          <w:szCs w:val="21"/>
        </w:rPr>
      </w:pPr>
      <w:r>
        <w:rPr>
          <w:rFonts w:ascii="Times New Roman" w:hAnsi="Times New Roman" w:cs="Times New Roman"/>
          <w:sz w:val="21"/>
          <w:szCs w:val="21"/>
        </w:rPr>
        <w:t xml:space="preserve"> 甲方（公章/合同专用章）</w:t>
      </w:r>
      <w:r>
        <w:rPr>
          <w:rFonts w:hint="eastAsia" w:ascii="Times New Roman" w:hAnsi="Times New Roman" w:cs="Times New Roman"/>
          <w:sz w:val="21"/>
          <w:szCs w:val="21"/>
        </w:rPr>
        <w:t>：拉卡拉</w:t>
      </w:r>
      <w:r>
        <w:rPr>
          <w:rFonts w:ascii="Times New Roman" w:hAnsi="Times New Roman" w:cs="Times New Roman"/>
          <w:sz w:val="21"/>
          <w:szCs w:val="21"/>
        </w:rPr>
        <w:t>支付股份有限公司</w:t>
      </w:r>
      <w:r>
        <w:rPr>
          <w:rFonts w:hint="eastAsia" w:ascii="Times New Roman" w:hAnsi="Times New Roman" w:cs="Times New Roman"/>
          <w:sz w:val="21"/>
          <w:szCs w:val="21"/>
        </w:rPr>
        <w:t xml:space="preserve">    </w:t>
      </w:r>
      <w:r>
        <w:rPr>
          <w:rFonts w:ascii="Times New Roman" w:hAnsi="Times New Roman" w:cs="Times New Roman"/>
          <w:sz w:val="21"/>
          <w:szCs w:val="21"/>
        </w:rPr>
        <w:t>乙方（公章/合同专用章）：</w:t>
      </w:r>
      <w:sdt>
        <w:sdtPr>
          <w:rPr>
            <w:rFonts w:ascii="Times New Roman" w:hAnsi="Times New Roman" w:eastAsia="仿宋" w:cs="Times New Roman"/>
            <w:kern w:val="2"/>
            <w:sz w:val="21"/>
            <w:szCs w:val="21"/>
            <w:lang w:val="en-US" w:eastAsia="zh-CN" w:bidi="ar-SA"/>
          </w:rPr>
          <w:id w:val="147465283"/>
          <w:placeholder>
            <w:docPart w:val="{cba24550-c641-4284-98dd-c84dcbc4d7dd}"/>
          </w:placeholder>
        </w:sdtPr>
        <w:sdtEndPr>
          <w:rPr>
            <w:rFonts w:ascii="Times New Roman" w:hAnsi="Times New Roman" w:eastAsia="仿宋" w:cs="Times New Roman"/>
            <w:kern w:val="2"/>
            <w:sz w:val="21"/>
            <w:szCs w:val="21"/>
            <w:u w:val="single"/>
            <w:lang w:val="en-US" w:eastAsia="zh-CN" w:bidi="ar-SA"/>
          </w:rPr>
        </w:sdtEndPr>
        <w:sdtContent>
          <w:r>
            <w:rPr>
              <w:rFonts w:hint="eastAsia" w:ascii="Times New Roman" w:hAnsi="Times New Roman" w:cs="Times New Roman"/>
              <w:kern w:val="2"/>
              <w:sz w:val="21"/>
              <w:szCs w:val="21"/>
              <w:lang w:val="en-US" w:eastAsia="zh-CN" w:bidi="ar-SA"/>
            </w:rPr>
            <w:t xml:space="preserve">                        </w:t>
          </w:r>
        </w:sdtContent>
      </w:sdt>
    </w:p>
    <w:p>
      <w:pPr>
        <w:tabs>
          <w:tab w:val="left" w:pos="735"/>
        </w:tabs>
        <w:spacing w:before="156" w:beforeLines="50"/>
        <w:ind w:firstLine="420" w:firstLineChars="200"/>
        <w:rPr>
          <w:rFonts w:ascii="Times New Roman" w:hAnsi="Times New Roman" w:cs="Times New Roman"/>
          <w:sz w:val="21"/>
          <w:szCs w:val="21"/>
        </w:rPr>
      </w:pPr>
    </w:p>
    <w:p>
      <w:pPr>
        <w:tabs>
          <w:tab w:val="left" w:pos="735"/>
        </w:tabs>
        <w:spacing w:before="156" w:beforeLines="50"/>
        <w:ind w:firstLine="420" w:firstLineChars="200"/>
        <w:rPr>
          <w:rFonts w:cs="Times New Roman" w:asciiTheme="majorEastAsia" w:hAnsiTheme="majorEastAsia" w:eastAsiaTheme="majorEastAsia"/>
          <w:b/>
          <w:sz w:val="21"/>
          <w:szCs w:val="21"/>
        </w:rPr>
      </w:pPr>
      <w:r>
        <w:rPr>
          <w:rFonts w:ascii="Times New Roman" w:hAnsi="Times New Roman" w:cs="Times New Roman"/>
          <w:sz w:val="21"/>
          <w:szCs w:val="21"/>
        </w:rPr>
        <w:t>日期：____年__月____日</w:t>
      </w:r>
      <w:r>
        <w:rPr>
          <w:rFonts w:hint="eastAsia" w:ascii="Times New Roman" w:hAnsi="Times New Roman" w:cs="Times New Roman"/>
          <w:sz w:val="21"/>
          <w:szCs w:val="21"/>
        </w:rPr>
        <w:t xml:space="preserve">                        </w:t>
      </w:r>
      <w:r>
        <w:rPr>
          <w:rFonts w:ascii="Times New Roman" w:hAnsi="Times New Roman" w:cs="Times New Roman"/>
          <w:sz w:val="21"/>
          <w:szCs w:val="21"/>
        </w:rPr>
        <w:t>日期：___年___月___日</w:t>
      </w:r>
    </w:p>
    <w:sectPr>
      <w:headerReference r:id="rId3" w:type="default"/>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lang w:val="en-US"/>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62215" cy="10692130"/>
          <wp:effectExtent l="0" t="0" r="635" b="13970"/>
          <wp:wrapNone/>
          <wp:docPr id="1" name="WordPictureWatermark97350" descr="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7350" descr="深"/>
                  <pic:cNvPicPr>
                    <a:picLocks noChangeAspect="1"/>
                  </pic:cNvPicPr>
                </pic:nvPicPr>
                <pic:blipFill>
                  <a:blip r:embed="rId1"/>
                  <a:stretch>
                    <a:fillRect/>
                  </a:stretch>
                </pic:blipFill>
                <pic:spPr>
                  <a:xfrm>
                    <a:off x="0" y="0"/>
                    <a:ext cx="7562215" cy="10692130"/>
                  </a:xfrm>
                  <a:prstGeom prst="rect">
                    <a:avLst/>
                  </a:prstGeom>
                  <a:noFill/>
                  <a:ln>
                    <a:noFill/>
                  </a:ln>
                </pic:spPr>
              </pic:pic>
            </a:graphicData>
          </a:graphic>
        </wp:anchor>
      </w:drawing>
    </w:r>
    <w:r>
      <w:rPr>
        <w:rFonts w:hint="eastAsia"/>
        <w:lang w:val="en-US" w:eastAsia="zh-CN"/>
      </w:rPr>
      <w:t>20210922更新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A4280"/>
    <w:multiLevelType w:val="singleLevel"/>
    <w:tmpl w:val="AF6A4280"/>
    <w:lvl w:ilvl="0" w:tentative="0">
      <w:start w:val="1"/>
      <w:numFmt w:val="decimal"/>
      <w:suff w:val="nothing"/>
      <w:lvlText w:val="%1．"/>
      <w:lvlJc w:val="left"/>
      <w:pPr>
        <w:ind w:left="0" w:firstLine="400"/>
      </w:pPr>
      <w:rPr>
        <w:rFonts w:hint="default"/>
      </w:rPr>
    </w:lvl>
  </w:abstractNum>
  <w:abstractNum w:abstractNumId="1">
    <w:nsid w:val="D74C34DC"/>
    <w:multiLevelType w:val="singleLevel"/>
    <w:tmpl w:val="D74C34DC"/>
    <w:lvl w:ilvl="0" w:tentative="0">
      <w:start w:val="1"/>
      <w:numFmt w:val="decimal"/>
      <w:suff w:val="nothing"/>
      <w:lvlText w:val="%1．"/>
      <w:lvlJc w:val="left"/>
      <w:pPr>
        <w:ind w:left="0" w:firstLine="400"/>
      </w:pPr>
      <w:rPr>
        <w:rFonts w:hint="default"/>
      </w:rPr>
    </w:lvl>
  </w:abstractNum>
  <w:abstractNum w:abstractNumId="2">
    <w:nsid w:val="E27DE824"/>
    <w:multiLevelType w:val="singleLevel"/>
    <w:tmpl w:val="E27DE824"/>
    <w:lvl w:ilvl="0" w:tentative="0">
      <w:start w:val="1"/>
      <w:numFmt w:val="decimal"/>
      <w:suff w:val="nothing"/>
      <w:lvlText w:val="%1．"/>
      <w:lvlJc w:val="left"/>
      <w:pPr>
        <w:ind w:left="0" w:firstLine="400"/>
      </w:pPr>
      <w:rPr>
        <w:rFonts w:hint="default"/>
      </w:rPr>
    </w:lvl>
  </w:abstractNum>
  <w:abstractNum w:abstractNumId="3">
    <w:nsid w:val="3ED80BA8"/>
    <w:multiLevelType w:val="singleLevel"/>
    <w:tmpl w:val="3ED80BA8"/>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dit="forms" w:enforcement="1" w:cryptProviderType="rsaFull" w:cryptAlgorithmClass="hash" w:cryptAlgorithmType="typeAny" w:cryptAlgorithmSid="4" w:cryptSpinCount="0" w:hash="WywN9u5enmsxV1tFWUfhUb8u4QQ=" w:salt="t1Kg7GUqEI3yvHDD3rcLrw=="/>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2FlYTg4ZjJkYjNjMTgwMWIyOWJjZjNjZmI3N2EifQ=="/>
  </w:docVars>
  <w:rsids>
    <w:rsidRoot w:val="001E3A19"/>
    <w:rsid w:val="0000186A"/>
    <w:rsid w:val="0000208A"/>
    <w:rsid w:val="00002AA0"/>
    <w:rsid w:val="00004DD7"/>
    <w:rsid w:val="00007825"/>
    <w:rsid w:val="00007D40"/>
    <w:rsid w:val="000104E9"/>
    <w:rsid w:val="0001198A"/>
    <w:rsid w:val="00020539"/>
    <w:rsid w:val="00024615"/>
    <w:rsid w:val="000247BA"/>
    <w:rsid w:val="00024982"/>
    <w:rsid w:val="00024B79"/>
    <w:rsid w:val="00025A6D"/>
    <w:rsid w:val="0002623D"/>
    <w:rsid w:val="00027834"/>
    <w:rsid w:val="00030086"/>
    <w:rsid w:val="0003260D"/>
    <w:rsid w:val="00032731"/>
    <w:rsid w:val="00032CE8"/>
    <w:rsid w:val="00037368"/>
    <w:rsid w:val="00041238"/>
    <w:rsid w:val="00042E9B"/>
    <w:rsid w:val="00043B39"/>
    <w:rsid w:val="00050F15"/>
    <w:rsid w:val="00050FC1"/>
    <w:rsid w:val="000524D6"/>
    <w:rsid w:val="00054892"/>
    <w:rsid w:val="00054EEA"/>
    <w:rsid w:val="00056B3D"/>
    <w:rsid w:val="000615DB"/>
    <w:rsid w:val="0006245C"/>
    <w:rsid w:val="0007018B"/>
    <w:rsid w:val="000707E3"/>
    <w:rsid w:val="00077F1A"/>
    <w:rsid w:val="00081620"/>
    <w:rsid w:val="00083533"/>
    <w:rsid w:val="00083809"/>
    <w:rsid w:val="00084135"/>
    <w:rsid w:val="00084C56"/>
    <w:rsid w:val="0009016E"/>
    <w:rsid w:val="00094983"/>
    <w:rsid w:val="00095C8F"/>
    <w:rsid w:val="00097704"/>
    <w:rsid w:val="000A06A7"/>
    <w:rsid w:val="000A12CA"/>
    <w:rsid w:val="000A5757"/>
    <w:rsid w:val="000A6334"/>
    <w:rsid w:val="000B2C86"/>
    <w:rsid w:val="000B5FE2"/>
    <w:rsid w:val="000C0B39"/>
    <w:rsid w:val="000C146B"/>
    <w:rsid w:val="000C42B1"/>
    <w:rsid w:val="000C5BE4"/>
    <w:rsid w:val="000D04F7"/>
    <w:rsid w:val="000D21A6"/>
    <w:rsid w:val="000D4F27"/>
    <w:rsid w:val="000E0F14"/>
    <w:rsid w:val="000E243B"/>
    <w:rsid w:val="000E5BEA"/>
    <w:rsid w:val="000E722B"/>
    <w:rsid w:val="000E76D1"/>
    <w:rsid w:val="000F1C3C"/>
    <w:rsid w:val="000F340F"/>
    <w:rsid w:val="000F488E"/>
    <w:rsid w:val="000F73A8"/>
    <w:rsid w:val="001005C8"/>
    <w:rsid w:val="0010076B"/>
    <w:rsid w:val="00102B28"/>
    <w:rsid w:val="00103C7D"/>
    <w:rsid w:val="00103C86"/>
    <w:rsid w:val="00104F39"/>
    <w:rsid w:val="00111C3B"/>
    <w:rsid w:val="00111CF8"/>
    <w:rsid w:val="0011266E"/>
    <w:rsid w:val="00112F1E"/>
    <w:rsid w:val="0011359A"/>
    <w:rsid w:val="00115547"/>
    <w:rsid w:val="0011560E"/>
    <w:rsid w:val="00115897"/>
    <w:rsid w:val="001201EA"/>
    <w:rsid w:val="00121A96"/>
    <w:rsid w:val="00124D45"/>
    <w:rsid w:val="0012520E"/>
    <w:rsid w:val="00133B0E"/>
    <w:rsid w:val="00134AD5"/>
    <w:rsid w:val="00135E84"/>
    <w:rsid w:val="001360A0"/>
    <w:rsid w:val="001371E6"/>
    <w:rsid w:val="00141FD7"/>
    <w:rsid w:val="0014221E"/>
    <w:rsid w:val="00142DDE"/>
    <w:rsid w:val="001437A5"/>
    <w:rsid w:val="001437F0"/>
    <w:rsid w:val="001458B2"/>
    <w:rsid w:val="00146C2A"/>
    <w:rsid w:val="00146CF0"/>
    <w:rsid w:val="00146DA5"/>
    <w:rsid w:val="001472E6"/>
    <w:rsid w:val="00147731"/>
    <w:rsid w:val="0015056A"/>
    <w:rsid w:val="00157147"/>
    <w:rsid w:val="00157D5F"/>
    <w:rsid w:val="00160F49"/>
    <w:rsid w:val="00163981"/>
    <w:rsid w:val="0016481E"/>
    <w:rsid w:val="00164AF0"/>
    <w:rsid w:val="00164B3B"/>
    <w:rsid w:val="00165CA7"/>
    <w:rsid w:val="0016785C"/>
    <w:rsid w:val="00170233"/>
    <w:rsid w:val="00170AA6"/>
    <w:rsid w:val="00171B82"/>
    <w:rsid w:val="00173FFD"/>
    <w:rsid w:val="001757F9"/>
    <w:rsid w:val="00175D60"/>
    <w:rsid w:val="001812D8"/>
    <w:rsid w:val="00182114"/>
    <w:rsid w:val="001834C1"/>
    <w:rsid w:val="0018721E"/>
    <w:rsid w:val="00193FBE"/>
    <w:rsid w:val="001A1DF1"/>
    <w:rsid w:val="001A34A9"/>
    <w:rsid w:val="001A4B42"/>
    <w:rsid w:val="001A5451"/>
    <w:rsid w:val="001A5F44"/>
    <w:rsid w:val="001B3674"/>
    <w:rsid w:val="001B4C92"/>
    <w:rsid w:val="001B78F8"/>
    <w:rsid w:val="001C15DF"/>
    <w:rsid w:val="001C1C08"/>
    <w:rsid w:val="001C2B16"/>
    <w:rsid w:val="001C512E"/>
    <w:rsid w:val="001C5D67"/>
    <w:rsid w:val="001C6C85"/>
    <w:rsid w:val="001C6EEC"/>
    <w:rsid w:val="001D0044"/>
    <w:rsid w:val="001D26AD"/>
    <w:rsid w:val="001D64AC"/>
    <w:rsid w:val="001D718A"/>
    <w:rsid w:val="001D7317"/>
    <w:rsid w:val="001E181A"/>
    <w:rsid w:val="001E3A19"/>
    <w:rsid w:val="001E3BF1"/>
    <w:rsid w:val="001E3C22"/>
    <w:rsid w:val="001E4D86"/>
    <w:rsid w:val="001E5107"/>
    <w:rsid w:val="001E6FA5"/>
    <w:rsid w:val="001E7CA4"/>
    <w:rsid w:val="001F098C"/>
    <w:rsid w:val="001F2A4E"/>
    <w:rsid w:val="001F3BD3"/>
    <w:rsid w:val="001F4408"/>
    <w:rsid w:val="001F64DF"/>
    <w:rsid w:val="001F6D15"/>
    <w:rsid w:val="001F6F5D"/>
    <w:rsid w:val="00200808"/>
    <w:rsid w:val="00203757"/>
    <w:rsid w:val="002046CE"/>
    <w:rsid w:val="00206009"/>
    <w:rsid w:val="0020644E"/>
    <w:rsid w:val="002103A4"/>
    <w:rsid w:val="00211163"/>
    <w:rsid w:val="00211C37"/>
    <w:rsid w:val="00212715"/>
    <w:rsid w:val="00215404"/>
    <w:rsid w:val="00216428"/>
    <w:rsid w:val="00220307"/>
    <w:rsid w:val="00220893"/>
    <w:rsid w:val="00222EFA"/>
    <w:rsid w:val="00225B94"/>
    <w:rsid w:val="00227229"/>
    <w:rsid w:val="0023041D"/>
    <w:rsid w:val="00230D6B"/>
    <w:rsid w:val="002318F9"/>
    <w:rsid w:val="00231FC8"/>
    <w:rsid w:val="002334F4"/>
    <w:rsid w:val="002362FC"/>
    <w:rsid w:val="0023732A"/>
    <w:rsid w:val="0024081B"/>
    <w:rsid w:val="00240B34"/>
    <w:rsid w:val="002418EF"/>
    <w:rsid w:val="00241A0B"/>
    <w:rsid w:val="0024241E"/>
    <w:rsid w:val="00242466"/>
    <w:rsid w:val="00244E52"/>
    <w:rsid w:val="0024781C"/>
    <w:rsid w:val="00252B64"/>
    <w:rsid w:val="00254EC6"/>
    <w:rsid w:val="00260301"/>
    <w:rsid w:val="002637EF"/>
    <w:rsid w:val="00263C1B"/>
    <w:rsid w:val="002657B4"/>
    <w:rsid w:val="00266C71"/>
    <w:rsid w:val="00273D36"/>
    <w:rsid w:val="002771AD"/>
    <w:rsid w:val="00277CA0"/>
    <w:rsid w:val="00280E68"/>
    <w:rsid w:val="00282F82"/>
    <w:rsid w:val="00284304"/>
    <w:rsid w:val="00284DA8"/>
    <w:rsid w:val="00290AE8"/>
    <w:rsid w:val="00291F13"/>
    <w:rsid w:val="00293C81"/>
    <w:rsid w:val="00294F3C"/>
    <w:rsid w:val="002A0ED5"/>
    <w:rsid w:val="002A6780"/>
    <w:rsid w:val="002B067C"/>
    <w:rsid w:val="002B3140"/>
    <w:rsid w:val="002B3407"/>
    <w:rsid w:val="002B63D9"/>
    <w:rsid w:val="002C130E"/>
    <w:rsid w:val="002C222C"/>
    <w:rsid w:val="002C3FCF"/>
    <w:rsid w:val="002C4A9A"/>
    <w:rsid w:val="002C4E2F"/>
    <w:rsid w:val="002C6DB2"/>
    <w:rsid w:val="002D0560"/>
    <w:rsid w:val="002D094B"/>
    <w:rsid w:val="002D1842"/>
    <w:rsid w:val="002D27F1"/>
    <w:rsid w:val="002D392B"/>
    <w:rsid w:val="002D3A91"/>
    <w:rsid w:val="002D3CA1"/>
    <w:rsid w:val="002D687C"/>
    <w:rsid w:val="002D6C69"/>
    <w:rsid w:val="002D73D2"/>
    <w:rsid w:val="002D7676"/>
    <w:rsid w:val="002E06A8"/>
    <w:rsid w:val="002E0CE2"/>
    <w:rsid w:val="002E11ED"/>
    <w:rsid w:val="002E1687"/>
    <w:rsid w:val="002E1719"/>
    <w:rsid w:val="002E4B00"/>
    <w:rsid w:val="002E53BF"/>
    <w:rsid w:val="002F04CA"/>
    <w:rsid w:val="002F075E"/>
    <w:rsid w:val="002F0C1E"/>
    <w:rsid w:val="002F2ECD"/>
    <w:rsid w:val="002F355F"/>
    <w:rsid w:val="002F3C7D"/>
    <w:rsid w:val="002F3EB5"/>
    <w:rsid w:val="002F514C"/>
    <w:rsid w:val="002F60F2"/>
    <w:rsid w:val="002F7642"/>
    <w:rsid w:val="0030220E"/>
    <w:rsid w:val="00303B4E"/>
    <w:rsid w:val="00306D80"/>
    <w:rsid w:val="00310117"/>
    <w:rsid w:val="00310539"/>
    <w:rsid w:val="00312634"/>
    <w:rsid w:val="003138E7"/>
    <w:rsid w:val="003143DF"/>
    <w:rsid w:val="00314A45"/>
    <w:rsid w:val="00317E52"/>
    <w:rsid w:val="00320540"/>
    <w:rsid w:val="003256FE"/>
    <w:rsid w:val="00327512"/>
    <w:rsid w:val="003275DA"/>
    <w:rsid w:val="00330DE4"/>
    <w:rsid w:val="00332856"/>
    <w:rsid w:val="00334BA3"/>
    <w:rsid w:val="00335212"/>
    <w:rsid w:val="00336F4D"/>
    <w:rsid w:val="0033709D"/>
    <w:rsid w:val="003401AB"/>
    <w:rsid w:val="00341282"/>
    <w:rsid w:val="0034166F"/>
    <w:rsid w:val="0034264A"/>
    <w:rsid w:val="00342833"/>
    <w:rsid w:val="003429E3"/>
    <w:rsid w:val="00345B1A"/>
    <w:rsid w:val="00346A5E"/>
    <w:rsid w:val="00347C9B"/>
    <w:rsid w:val="0035220F"/>
    <w:rsid w:val="0035548E"/>
    <w:rsid w:val="003560D0"/>
    <w:rsid w:val="0035656A"/>
    <w:rsid w:val="00356B19"/>
    <w:rsid w:val="003570A7"/>
    <w:rsid w:val="00360D0E"/>
    <w:rsid w:val="00360D91"/>
    <w:rsid w:val="00361696"/>
    <w:rsid w:val="0036235D"/>
    <w:rsid w:val="003668A1"/>
    <w:rsid w:val="00367845"/>
    <w:rsid w:val="00370DCB"/>
    <w:rsid w:val="00374EC4"/>
    <w:rsid w:val="003767D2"/>
    <w:rsid w:val="00376A05"/>
    <w:rsid w:val="00376E8D"/>
    <w:rsid w:val="00377936"/>
    <w:rsid w:val="003779CF"/>
    <w:rsid w:val="00382117"/>
    <w:rsid w:val="00382A74"/>
    <w:rsid w:val="00382B83"/>
    <w:rsid w:val="003844E9"/>
    <w:rsid w:val="00385833"/>
    <w:rsid w:val="003870F7"/>
    <w:rsid w:val="00387EAA"/>
    <w:rsid w:val="00394DE1"/>
    <w:rsid w:val="0039522E"/>
    <w:rsid w:val="0039537C"/>
    <w:rsid w:val="00395739"/>
    <w:rsid w:val="00395B54"/>
    <w:rsid w:val="003A0AF8"/>
    <w:rsid w:val="003A15AD"/>
    <w:rsid w:val="003A3E32"/>
    <w:rsid w:val="003B0531"/>
    <w:rsid w:val="003B0BBA"/>
    <w:rsid w:val="003B43A5"/>
    <w:rsid w:val="003B562B"/>
    <w:rsid w:val="003C1ECA"/>
    <w:rsid w:val="003C1F22"/>
    <w:rsid w:val="003C3B9F"/>
    <w:rsid w:val="003C77B8"/>
    <w:rsid w:val="003E031D"/>
    <w:rsid w:val="003E083A"/>
    <w:rsid w:val="003E0F6C"/>
    <w:rsid w:val="003E5560"/>
    <w:rsid w:val="003E67AE"/>
    <w:rsid w:val="003E6AC3"/>
    <w:rsid w:val="003E6B5F"/>
    <w:rsid w:val="003E6E1E"/>
    <w:rsid w:val="003F1232"/>
    <w:rsid w:val="003F2229"/>
    <w:rsid w:val="003F4209"/>
    <w:rsid w:val="003F4BEA"/>
    <w:rsid w:val="003F5DA7"/>
    <w:rsid w:val="003F7541"/>
    <w:rsid w:val="003F75E9"/>
    <w:rsid w:val="003F7807"/>
    <w:rsid w:val="0040518E"/>
    <w:rsid w:val="004051BE"/>
    <w:rsid w:val="0040572B"/>
    <w:rsid w:val="00406A2B"/>
    <w:rsid w:val="0040768D"/>
    <w:rsid w:val="0041428B"/>
    <w:rsid w:val="004157A0"/>
    <w:rsid w:val="004177A5"/>
    <w:rsid w:val="004210C0"/>
    <w:rsid w:val="00421B37"/>
    <w:rsid w:val="0042218E"/>
    <w:rsid w:val="00427138"/>
    <w:rsid w:val="0042775F"/>
    <w:rsid w:val="00431E2A"/>
    <w:rsid w:val="0043296F"/>
    <w:rsid w:val="004332B5"/>
    <w:rsid w:val="004340A4"/>
    <w:rsid w:val="004356DB"/>
    <w:rsid w:val="00436B57"/>
    <w:rsid w:val="00436EFC"/>
    <w:rsid w:val="00442EAA"/>
    <w:rsid w:val="00443233"/>
    <w:rsid w:val="00444C16"/>
    <w:rsid w:val="0045015F"/>
    <w:rsid w:val="00450FFF"/>
    <w:rsid w:val="0045194A"/>
    <w:rsid w:val="00452337"/>
    <w:rsid w:val="004533BA"/>
    <w:rsid w:val="00453722"/>
    <w:rsid w:val="00455A47"/>
    <w:rsid w:val="00463435"/>
    <w:rsid w:val="004645FD"/>
    <w:rsid w:val="00466209"/>
    <w:rsid w:val="004708EB"/>
    <w:rsid w:val="004752EF"/>
    <w:rsid w:val="004760B5"/>
    <w:rsid w:val="00476224"/>
    <w:rsid w:val="00476EDF"/>
    <w:rsid w:val="00480C10"/>
    <w:rsid w:val="00480E18"/>
    <w:rsid w:val="00483FC5"/>
    <w:rsid w:val="00485171"/>
    <w:rsid w:val="004870FB"/>
    <w:rsid w:val="004A6DD3"/>
    <w:rsid w:val="004B0303"/>
    <w:rsid w:val="004B2432"/>
    <w:rsid w:val="004B3DB7"/>
    <w:rsid w:val="004B3E42"/>
    <w:rsid w:val="004B41ED"/>
    <w:rsid w:val="004B4899"/>
    <w:rsid w:val="004C0B75"/>
    <w:rsid w:val="004C0B80"/>
    <w:rsid w:val="004C1ED2"/>
    <w:rsid w:val="004C4DC7"/>
    <w:rsid w:val="004C4E1C"/>
    <w:rsid w:val="004D00E0"/>
    <w:rsid w:val="004D14BA"/>
    <w:rsid w:val="004D1863"/>
    <w:rsid w:val="004D186E"/>
    <w:rsid w:val="004D1D53"/>
    <w:rsid w:val="004D1F85"/>
    <w:rsid w:val="004D47F5"/>
    <w:rsid w:val="004D5477"/>
    <w:rsid w:val="004D5EAF"/>
    <w:rsid w:val="004D783F"/>
    <w:rsid w:val="004D7B0E"/>
    <w:rsid w:val="004E2D68"/>
    <w:rsid w:val="004E69BE"/>
    <w:rsid w:val="004E6D16"/>
    <w:rsid w:val="004F0832"/>
    <w:rsid w:val="004F0A74"/>
    <w:rsid w:val="004F1F0F"/>
    <w:rsid w:val="004F3763"/>
    <w:rsid w:val="004F5A10"/>
    <w:rsid w:val="004F5D7A"/>
    <w:rsid w:val="004F6163"/>
    <w:rsid w:val="005019DF"/>
    <w:rsid w:val="00502CBB"/>
    <w:rsid w:val="00505E83"/>
    <w:rsid w:val="00506997"/>
    <w:rsid w:val="005075B5"/>
    <w:rsid w:val="0050779C"/>
    <w:rsid w:val="00511F52"/>
    <w:rsid w:val="005149FE"/>
    <w:rsid w:val="0051555F"/>
    <w:rsid w:val="00515759"/>
    <w:rsid w:val="00516A26"/>
    <w:rsid w:val="005317A1"/>
    <w:rsid w:val="005334F6"/>
    <w:rsid w:val="0053386E"/>
    <w:rsid w:val="00536E3C"/>
    <w:rsid w:val="0054019F"/>
    <w:rsid w:val="00542935"/>
    <w:rsid w:val="005450C9"/>
    <w:rsid w:val="005467C4"/>
    <w:rsid w:val="00547603"/>
    <w:rsid w:val="0055567A"/>
    <w:rsid w:val="0056091A"/>
    <w:rsid w:val="00560DF0"/>
    <w:rsid w:val="00561228"/>
    <w:rsid w:val="00561814"/>
    <w:rsid w:val="00562CE8"/>
    <w:rsid w:val="0056434E"/>
    <w:rsid w:val="00564BC2"/>
    <w:rsid w:val="00564EE5"/>
    <w:rsid w:val="00565237"/>
    <w:rsid w:val="00565BC8"/>
    <w:rsid w:val="0057019D"/>
    <w:rsid w:val="00571BAC"/>
    <w:rsid w:val="005721A7"/>
    <w:rsid w:val="00573A96"/>
    <w:rsid w:val="00575F0C"/>
    <w:rsid w:val="00577CE3"/>
    <w:rsid w:val="00577DC4"/>
    <w:rsid w:val="00581232"/>
    <w:rsid w:val="00581629"/>
    <w:rsid w:val="00581C7C"/>
    <w:rsid w:val="00582156"/>
    <w:rsid w:val="005929F5"/>
    <w:rsid w:val="00594F15"/>
    <w:rsid w:val="005955B3"/>
    <w:rsid w:val="005A1090"/>
    <w:rsid w:val="005A494F"/>
    <w:rsid w:val="005A73E8"/>
    <w:rsid w:val="005B0AAC"/>
    <w:rsid w:val="005B1740"/>
    <w:rsid w:val="005B4690"/>
    <w:rsid w:val="005B7B64"/>
    <w:rsid w:val="005C011B"/>
    <w:rsid w:val="005C016B"/>
    <w:rsid w:val="005C14D2"/>
    <w:rsid w:val="005C35A5"/>
    <w:rsid w:val="005C494F"/>
    <w:rsid w:val="005C5D7E"/>
    <w:rsid w:val="005D0388"/>
    <w:rsid w:val="005D15EE"/>
    <w:rsid w:val="005D1D81"/>
    <w:rsid w:val="005D1E90"/>
    <w:rsid w:val="005D2398"/>
    <w:rsid w:val="005D29F0"/>
    <w:rsid w:val="005D3560"/>
    <w:rsid w:val="005D3896"/>
    <w:rsid w:val="005D4341"/>
    <w:rsid w:val="005D4CEA"/>
    <w:rsid w:val="005D60C0"/>
    <w:rsid w:val="005E1E59"/>
    <w:rsid w:val="005E37B6"/>
    <w:rsid w:val="005E4A1A"/>
    <w:rsid w:val="005E4F82"/>
    <w:rsid w:val="005F0AB9"/>
    <w:rsid w:val="005F0E9A"/>
    <w:rsid w:val="005F13CC"/>
    <w:rsid w:val="005F72A1"/>
    <w:rsid w:val="006032EE"/>
    <w:rsid w:val="00611A5E"/>
    <w:rsid w:val="00611B5A"/>
    <w:rsid w:val="0061239B"/>
    <w:rsid w:val="006136AD"/>
    <w:rsid w:val="00615408"/>
    <w:rsid w:val="00617CD6"/>
    <w:rsid w:val="0062021F"/>
    <w:rsid w:val="006204D0"/>
    <w:rsid w:val="006214C7"/>
    <w:rsid w:val="006224D7"/>
    <w:rsid w:val="0062671B"/>
    <w:rsid w:val="00630417"/>
    <w:rsid w:val="00631F0B"/>
    <w:rsid w:val="00635573"/>
    <w:rsid w:val="00636EA2"/>
    <w:rsid w:val="00640880"/>
    <w:rsid w:val="00641ABC"/>
    <w:rsid w:val="00642573"/>
    <w:rsid w:val="00643C15"/>
    <w:rsid w:val="00643D0F"/>
    <w:rsid w:val="0064592F"/>
    <w:rsid w:val="00650E54"/>
    <w:rsid w:val="00652294"/>
    <w:rsid w:val="00652509"/>
    <w:rsid w:val="00652C86"/>
    <w:rsid w:val="0065306C"/>
    <w:rsid w:val="00655564"/>
    <w:rsid w:val="00657CEA"/>
    <w:rsid w:val="00661E58"/>
    <w:rsid w:val="00662BF1"/>
    <w:rsid w:val="006650C5"/>
    <w:rsid w:val="00665BF3"/>
    <w:rsid w:val="00667E52"/>
    <w:rsid w:val="00671F86"/>
    <w:rsid w:val="00672859"/>
    <w:rsid w:val="006744A9"/>
    <w:rsid w:val="00681947"/>
    <w:rsid w:val="00682699"/>
    <w:rsid w:val="00684DE3"/>
    <w:rsid w:val="0068611E"/>
    <w:rsid w:val="0069231C"/>
    <w:rsid w:val="00692A62"/>
    <w:rsid w:val="00695E23"/>
    <w:rsid w:val="00695E6D"/>
    <w:rsid w:val="00696976"/>
    <w:rsid w:val="006A1165"/>
    <w:rsid w:val="006A33DD"/>
    <w:rsid w:val="006A3CFF"/>
    <w:rsid w:val="006A4E03"/>
    <w:rsid w:val="006B021A"/>
    <w:rsid w:val="006B0F6A"/>
    <w:rsid w:val="006B2174"/>
    <w:rsid w:val="006B25D5"/>
    <w:rsid w:val="006B26F1"/>
    <w:rsid w:val="006B56B5"/>
    <w:rsid w:val="006B6046"/>
    <w:rsid w:val="006C08E9"/>
    <w:rsid w:val="006C0D8E"/>
    <w:rsid w:val="006C5B79"/>
    <w:rsid w:val="006D4836"/>
    <w:rsid w:val="006D5B22"/>
    <w:rsid w:val="006D5CA9"/>
    <w:rsid w:val="006D63D3"/>
    <w:rsid w:val="006D711C"/>
    <w:rsid w:val="006E0351"/>
    <w:rsid w:val="006E24E9"/>
    <w:rsid w:val="006E6991"/>
    <w:rsid w:val="006F0DFD"/>
    <w:rsid w:val="006F64CA"/>
    <w:rsid w:val="006F7040"/>
    <w:rsid w:val="0070323F"/>
    <w:rsid w:val="00703723"/>
    <w:rsid w:val="00703E49"/>
    <w:rsid w:val="00707C61"/>
    <w:rsid w:val="00712375"/>
    <w:rsid w:val="00713C71"/>
    <w:rsid w:val="007162C9"/>
    <w:rsid w:val="0071683C"/>
    <w:rsid w:val="00716B83"/>
    <w:rsid w:val="00717F0B"/>
    <w:rsid w:val="00721D07"/>
    <w:rsid w:val="0072288D"/>
    <w:rsid w:val="00725071"/>
    <w:rsid w:val="007250A6"/>
    <w:rsid w:val="007260FF"/>
    <w:rsid w:val="00726135"/>
    <w:rsid w:val="00730290"/>
    <w:rsid w:val="007305D5"/>
    <w:rsid w:val="00730B1F"/>
    <w:rsid w:val="00731524"/>
    <w:rsid w:val="0073371E"/>
    <w:rsid w:val="00733D06"/>
    <w:rsid w:val="0073490F"/>
    <w:rsid w:val="0073530C"/>
    <w:rsid w:val="007354B7"/>
    <w:rsid w:val="00736266"/>
    <w:rsid w:val="00742D8A"/>
    <w:rsid w:val="00746E15"/>
    <w:rsid w:val="007476EA"/>
    <w:rsid w:val="0075467E"/>
    <w:rsid w:val="00754BBB"/>
    <w:rsid w:val="00756320"/>
    <w:rsid w:val="0075718E"/>
    <w:rsid w:val="0076016D"/>
    <w:rsid w:val="007601B6"/>
    <w:rsid w:val="00760611"/>
    <w:rsid w:val="00760BCA"/>
    <w:rsid w:val="0076141C"/>
    <w:rsid w:val="007614C6"/>
    <w:rsid w:val="00765FF8"/>
    <w:rsid w:val="00771CCD"/>
    <w:rsid w:val="00772944"/>
    <w:rsid w:val="00773A93"/>
    <w:rsid w:val="00780DE2"/>
    <w:rsid w:val="007824E7"/>
    <w:rsid w:val="007825E2"/>
    <w:rsid w:val="00782C84"/>
    <w:rsid w:val="00786A32"/>
    <w:rsid w:val="007932AC"/>
    <w:rsid w:val="00793BAB"/>
    <w:rsid w:val="00795B4A"/>
    <w:rsid w:val="007965C2"/>
    <w:rsid w:val="007A197A"/>
    <w:rsid w:val="007A3B80"/>
    <w:rsid w:val="007A4632"/>
    <w:rsid w:val="007A79C1"/>
    <w:rsid w:val="007B16BF"/>
    <w:rsid w:val="007B3590"/>
    <w:rsid w:val="007B4705"/>
    <w:rsid w:val="007B5FB9"/>
    <w:rsid w:val="007B6E55"/>
    <w:rsid w:val="007C0FEB"/>
    <w:rsid w:val="007C55CA"/>
    <w:rsid w:val="007C55FA"/>
    <w:rsid w:val="007C6F28"/>
    <w:rsid w:val="007D3866"/>
    <w:rsid w:val="007D444F"/>
    <w:rsid w:val="007D541C"/>
    <w:rsid w:val="007D5EA5"/>
    <w:rsid w:val="007D6D02"/>
    <w:rsid w:val="007E24DB"/>
    <w:rsid w:val="007E2635"/>
    <w:rsid w:val="007E51D4"/>
    <w:rsid w:val="007E5A71"/>
    <w:rsid w:val="007E6920"/>
    <w:rsid w:val="007E76A0"/>
    <w:rsid w:val="007E7C48"/>
    <w:rsid w:val="007F09A8"/>
    <w:rsid w:val="007F5AD0"/>
    <w:rsid w:val="007F7A22"/>
    <w:rsid w:val="00800B5C"/>
    <w:rsid w:val="0080128B"/>
    <w:rsid w:val="00801BB4"/>
    <w:rsid w:val="008058D8"/>
    <w:rsid w:val="008062CC"/>
    <w:rsid w:val="00810248"/>
    <w:rsid w:val="0081090C"/>
    <w:rsid w:val="00810A94"/>
    <w:rsid w:val="00811163"/>
    <w:rsid w:val="00816582"/>
    <w:rsid w:val="00820CA4"/>
    <w:rsid w:val="008270EA"/>
    <w:rsid w:val="00827D2D"/>
    <w:rsid w:val="00832556"/>
    <w:rsid w:val="008329FE"/>
    <w:rsid w:val="008348C0"/>
    <w:rsid w:val="008402E6"/>
    <w:rsid w:val="00841E45"/>
    <w:rsid w:val="00842C19"/>
    <w:rsid w:val="00844E03"/>
    <w:rsid w:val="008459C3"/>
    <w:rsid w:val="0084679E"/>
    <w:rsid w:val="00846F6A"/>
    <w:rsid w:val="00851571"/>
    <w:rsid w:val="00854A6A"/>
    <w:rsid w:val="00854EE2"/>
    <w:rsid w:val="00855A98"/>
    <w:rsid w:val="00857FC7"/>
    <w:rsid w:val="00860AA5"/>
    <w:rsid w:val="008618B2"/>
    <w:rsid w:val="00864572"/>
    <w:rsid w:val="00865D60"/>
    <w:rsid w:val="00866A51"/>
    <w:rsid w:val="00872EB0"/>
    <w:rsid w:val="00873AF2"/>
    <w:rsid w:val="0088157F"/>
    <w:rsid w:val="008830A5"/>
    <w:rsid w:val="008837BA"/>
    <w:rsid w:val="00883FBD"/>
    <w:rsid w:val="008855E8"/>
    <w:rsid w:val="0088584D"/>
    <w:rsid w:val="00886F2D"/>
    <w:rsid w:val="00892340"/>
    <w:rsid w:val="0089270A"/>
    <w:rsid w:val="00892DF6"/>
    <w:rsid w:val="0089326F"/>
    <w:rsid w:val="00894746"/>
    <w:rsid w:val="0089490C"/>
    <w:rsid w:val="00896370"/>
    <w:rsid w:val="008A117B"/>
    <w:rsid w:val="008A1C29"/>
    <w:rsid w:val="008A2957"/>
    <w:rsid w:val="008A75FA"/>
    <w:rsid w:val="008A76A0"/>
    <w:rsid w:val="008B00B2"/>
    <w:rsid w:val="008B158E"/>
    <w:rsid w:val="008B2E93"/>
    <w:rsid w:val="008B70F6"/>
    <w:rsid w:val="008B798B"/>
    <w:rsid w:val="008C0A85"/>
    <w:rsid w:val="008C1C19"/>
    <w:rsid w:val="008C22AF"/>
    <w:rsid w:val="008C292E"/>
    <w:rsid w:val="008C2E4A"/>
    <w:rsid w:val="008C3558"/>
    <w:rsid w:val="008C429E"/>
    <w:rsid w:val="008C4D68"/>
    <w:rsid w:val="008C71C1"/>
    <w:rsid w:val="008D187C"/>
    <w:rsid w:val="008D2F61"/>
    <w:rsid w:val="008E049F"/>
    <w:rsid w:val="008E04B2"/>
    <w:rsid w:val="008E063F"/>
    <w:rsid w:val="008E6E63"/>
    <w:rsid w:val="008E7E68"/>
    <w:rsid w:val="008F159A"/>
    <w:rsid w:val="008F15F8"/>
    <w:rsid w:val="008F2C6A"/>
    <w:rsid w:val="008F75D0"/>
    <w:rsid w:val="00903692"/>
    <w:rsid w:val="009044C7"/>
    <w:rsid w:val="00907E3F"/>
    <w:rsid w:val="00913121"/>
    <w:rsid w:val="009133ED"/>
    <w:rsid w:val="00917CD8"/>
    <w:rsid w:val="00920E11"/>
    <w:rsid w:val="00922F9C"/>
    <w:rsid w:val="009340B0"/>
    <w:rsid w:val="009344F6"/>
    <w:rsid w:val="00934DB5"/>
    <w:rsid w:val="00935021"/>
    <w:rsid w:val="00941D36"/>
    <w:rsid w:val="0094496D"/>
    <w:rsid w:val="00944CB8"/>
    <w:rsid w:val="00947CA6"/>
    <w:rsid w:val="00947F4E"/>
    <w:rsid w:val="009543B7"/>
    <w:rsid w:val="009553D5"/>
    <w:rsid w:val="00955637"/>
    <w:rsid w:val="00956A1D"/>
    <w:rsid w:val="0096006F"/>
    <w:rsid w:val="00964B0C"/>
    <w:rsid w:val="00966C7D"/>
    <w:rsid w:val="00971A67"/>
    <w:rsid w:val="00973E59"/>
    <w:rsid w:val="00974EF0"/>
    <w:rsid w:val="009755BF"/>
    <w:rsid w:val="00984220"/>
    <w:rsid w:val="00986DD7"/>
    <w:rsid w:val="00992A4C"/>
    <w:rsid w:val="00993958"/>
    <w:rsid w:val="00994BF6"/>
    <w:rsid w:val="009961CB"/>
    <w:rsid w:val="009A17CD"/>
    <w:rsid w:val="009A6289"/>
    <w:rsid w:val="009A6B2B"/>
    <w:rsid w:val="009A7E9B"/>
    <w:rsid w:val="009B34FA"/>
    <w:rsid w:val="009B3B01"/>
    <w:rsid w:val="009B46CC"/>
    <w:rsid w:val="009B5D68"/>
    <w:rsid w:val="009B67E4"/>
    <w:rsid w:val="009B6850"/>
    <w:rsid w:val="009C0118"/>
    <w:rsid w:val="009C0173"/>
    <w:rsid w:val="009C313E"/>
    <w:rsid w:val="009C36FF"/>
    <w:rsid w:val="009D0990"/>
    <w:rsid w:val="009D0D84"/>
    <w:rsid w:val="009D206E"/>
    <w:rsid w:val="009D593A"/>
    <w:rsid w:val="009D5A95"/>
    <w:rsid w:val="009D6A3D"/>
    <w:rsid w:val="009D71F5"/>
    <w:rsid w:val="009E4804"/>
    <w:rsid w:val="009E53A5"/>
    <w:rsid w:val="009E5884"/>
    <w:rsid w:val="009F3B56"/>
    <w:rsid w:val="009F7B1B"/>
    <w:rsid w:val="00A00747"/>
    <w:rsid w:val="00A011AA"/>
    <w:rsid w:val="00A013AF"/>
    <w:rsid w:val="00A03C82"/>
    <w:rsid w:val="00A05FD9"/>
    <w:rsid w:val="00A06A56"/>
    <w:rsid w:val="00A103FA"/>
    <w:rsid w:val="00A115BE"/>
    <w:rsid w:val="00A115F8"/>
    <w:rsid w:val="00A14AB2"/>
    <w:rsid w:val="00A15B7B"/>
    <w:rsid w:val="00A176FA"/>
    <w:rsid w:val="00A2319E"/>
    <w:rsid w:val="00A237FF"/>
    <w:rsid w:val="00A23FD1"/>
    <w:rsid w:val="00A259D1"/>
    <w:rsid w:val="00A25A13"/>
    <w:rsid w:val="00A30314"/>
    <w:rsid w:val="00A30E32"/>
    <w:rsid w:val="00A30FF9"/>
    <w:rsid w:val="00A310DE"/>
    <w:rsid w:val="00A327EE"/>
    <w:rsid w:val="00A3323B"/>
    <w:rsid w:val="00A33243"/>
    <w:rsid w:val="00A350CD"/>
    <w:rsid w:val="00A35526"/>
    <w:rsid w:val="00A36BDC"/>
    <w:rsid w:val="00A418ED"/>
    <w:rsid w:val="00A42C9F"/>
    <w:rsid w:val="00A44ACE"/>
    <w:rsid w:val="00A44EDD"/>
    <w:rsid w:val="00A454AF"/>
    <w:rsid w:val="00A471AC"/>
    <w:rsid w:val="00A474A5"/>
    <w:rsid w:val="00A47C4C"/>
    <w:rsid w:val="00A5064D"/>
    <w:rsid w:val="00A5473B"/>
    <w:rsid w:val="00A54F04"/>
    <w:rsid w:val="00A5560A"/>
    <w:rsid w:val="00A5797F"/>
    <w:rsid w:val="00A60F0C"/>
    <w:rsid w:val="00A61432"/>
    <w:rsid w:val="00A614B4"/>
    <w:rsid w:val="00A62C3E"/>
    <w:rsid w:val="00A63105"/>
    <w:rsid w:val="00A63C08"/>
    <w:rsid w:val="00A64B4A"/>
    <w:rsid w:val="00A65101"/>
    <w:rsid w:val="00A67F08"/>
    <w:rsid w:val="00A7268F"/>
    <w:rsid w:val="00A72DA2"/>
    <w:rsid w:val="00A756DE"/>
    <w:rsid w:val="00A874A1"/>
    <w:rsid w:val="00A87FBB"/>
    <w:rsid w:val="00A91792"/>
    <w:rsid w:val="00A92BE4"/>
    <w:rsid w:val="00A955AD"/>
    <w:rsid w:val="00AA10A5"/>
    <w:rsid w:val="00AA137D"/>
    <w:rsid w:val="00AA234A"/>
    <w:rsid w:val="00AA2EC3"/>
    <w:rsid w:val="00AA44F8"/>
    <w:rsid w:val="00AA456E"/>
    <w:rsid w:val="00AA570B"/>
    <w:rsid w:val="00AA5B12"/>
    <w:rsid w:val="00AA6B81"/>
    <w:rsid w:val="00AB3502"/>
    <w:rsid w:val="00AB3AA4"/>
    <w:rsid w:val="00AB5135"/>
    <w:rsid w:val="00AB6900"/>
    <w:rsid w:val="00AC0C88"/>
    <w:rsid w:val="00AC5DA5"/>
    <w:rsid w:val="00AC600B"/>
    <w:rsid w:val="00AC6410"/>
    <w:rsid w:val="00AC7717"/>
    <w:rsid w:val="00AD319C"/>
    <w:rsid w:val="00AD536A"/>
    <w:rsid w:val="00AD6C34"/>
    <w:rsid w:val="00AE0665"/>
    <w:rsid w:val="00AE1CE7"/>
    <w:rsid w:val="00AE2160"/>
    <w:rsid w:val="00AE246D"/>
    <w:rsid w:val="00AE4461"/>
    <w:rsid w:val="00AE468C"/>
    <w:rsid w:val="00AE5719"/>
    <w:rsid w:val="00AE6CAB"/>
    <w:rsid w:val="00AF3023"/>
    <w:rsid w:val="00AF3EB0"/>
    <w:rsid w:val="00AF52A0"/>
    <w:rsid w:val="00AF660C"/>
    <w:rsid w:val="00AF7FD4"/>
    <w:rsid w:val="00B017E9"/>
    <w:rsid w:val="00B02D79"/>
    <w:rsid w:val="00B053F0"/>
    <w:rsid w:val="00B05B7F"/>
    <w:rsid w:val="00B066A0"/>
    <w:rsid w:val="00B10C17"/>
    <w:rsid w:val="00B1148A"/>
    <w:rsid w:val="00B131FB"/>
    <w:rsid w:val="00B14C6F"/>
    <w:rsid w:val="00B1514D"/>
    <w:rsid w:val="00B166E6"/>
    <w:rsid w:val="00B277CF"/>
    <w:rsid w:val="00B306CA"/>
    <w:rsid w:val="00B3208D"/>
    <w:rsid w:val="00B32824"/>
    <w:rsid w:val="00B33976"/>
    <w:rsid w:val="00B33DF4"/>
    <w:rsid w:val="00B360A0"/>
    <w:rsid w:val="00B4034E"/>
    <w:rsid w:val="00B4118A"/>
    <w:rsid w:val="00B433EF"/>
    <w:rsid w:val="00B4360F"/>
    <w:rsid w:val="00B436D7"/>
    <w:rsid w:val="00B44BFB"/>
    <w:rsid w:val="00B4534D"/>
    <w:rsid w:val="00B52CB6"/>
    <w:rsid w:val="00B533B7"/>
    <w:rsid w:val="00B56257"/>
    <w:rsid w:val="00B569B5"/>
    <w:rsid w:val="00B61ABB"/>
    <w:rsid w:val="00B61F1D"/>
    <w:rsid w:val="00B632F2"/>
    <w:rsid w:val="00B637ED"/>
    <w:rsid w:val="00B65437"/>
    <w:rsid w:val="00B66D65"/>
    <w:rsid w:val="00B67B61"/>
    <w:rsid w:val="00B70052"/>
    <w:rsid w:val="00B7052E"/>
    <w:rsid w:val="00B7237B"/>
    <w:rsid w:val="00B738BB"/>
    <w:rsid w:val="00B738C4"/>
    <w:rsid w:val="00B741EA"/>
    <w:rsid w:val="00B7686F"/>
    <w:rsid w:val="00B76987"/>
    <w:rsid w:val="00B82960"/>
    <w:rsid w:val="00B91ECE"/>
    <w:rsid w:val="00B9381E"/>
    <w:rsid w:val="00B96FC5"/>
    <w:rsid w:val="00B9769D"/>
    <w:rsid w:val="00BA0BA0"/>
    <w:rsid w:val="00BA3886"/>
    <w:rsid w:val="00BA4F77"/>
    <w:rsid w:val="00BA62F6"/>
    <w:rsid w:val="00BB0CB7"/>
    <w:rsid w:val="00BB21D9"/>
    <w:rsid w:val="00BB3555"/>
    <w:rsid w:val="00BB4A33"/>
    <w:rsid w:val="00BB5DDA"/>
    <w:rsid w:val="00BB5F6A"/>
    <w:rsid w:val="00BC0025"/>
    <w:rsid w:val="00BC01A0"/>
    <w:rsid w:val="00BC0545"/>
    <w:rsid w:val="00BC2863"/>
    <w:rsid w:val="00BC369B"/>
    <w:rsid w:val="00BC6147"/>
    <w:rsid w:val="00BD4A49"/>
    <w:rsid w:val="00BD6770"/>
    <w:rsid w:val="00BD693E"/>
    <w:rsid w:val="00BD7A20"/>
    <w:rsid w:val="00BE2DC9"/>
    <w:rsid w:val="00BE42A6"/>
    <w:rsid w:val="00BE54AC"/>
    <w:rsid w:val="00BF0E90"/>
    <w:rsid w:val="00BF0EDB"/>
    <w:rsid w:val="00BF1FB7"/>
    <w:rsid w:val="00BF6AE0"/>
    <w:rsid w:val="00C02190"/>
    <w:rsid w:val="00C04243"/>
    <w:rsid w:val="00C046D3"/>
    <w:rsid w:val="00C058F0"/>
    <w:rsid w:val="00C05C01"/>
    <w:rsid w:val="00C060D2"/>
    <w:rsid w:val="00C071E2"/>
    <w:rsid w:val="00C119AE"/>
    <w:rsid w:val="00C11E0B"/>
    <w:rsid w:val="00C1319F"/>
    <w:rsid w:val="00C13A1C"/>
    <w:rsid w:val="00C14292"/>
    <w:rsid w:val="00C1442C"/>
    <w:rsid w:val="00C166BA"/>
    <w:rsid w:val="00C16F81"/>
    <w:rsid w:val="00C21C21"/>
    <w:rsid w:val="00C21C39"/>
    <w:rsid w:val="00C21CFA"/>
    <w:rsid w:val="00C21F72"/>
    <w:rsid w:val="00C22608"/>
    <w:rsid w:val="00C25D24"/>
    <w:rsid w:val="00C26064"/>
    <w:rsid w:val="00C30D01"/>
    <w:rsid w:val="00C31FB1"/>
    <w:rsid w:val="00C33DEC"/>
    <w:rsid w:val="00C3512D"/>
    <w:rsid w:val="00C36E81"/>
    <w:rsid w:val="00C3737A"/>
    <w:rsid w:val="00C41A5D"/>
    <w:rsid w:val="00C451CF"/>
    <w:rsid w:val="00C452DD"/>
    <w:rsid w:val="00C45B0B"/>
    <w:rsid w:val="00C5091D"/>
    <w:rsid w:val="00C51F8B"/>
    <w:rsid w:val="00C533DF"/>
    <w:rsid w:val="00C53505"/>
    <w:rsid w:val="00C55B63"/>
    <w:rsid w:val="00C5744E"/>
    <w:rsid w:val="00C578C8"/>
    <w:rsid w:val="00C57DB6"/>
    <w:rsid w:val="00C610C2"/>
    <w:rsid w:val="00C61D99"/>
    <w:rsid w:val="00C63AA2"/>
    <w:rsid w:val="00C63F70"/>
    <w:rsid w:val="00C64124"/>
    <w:rsid w:val="00C6613A"/>
    <w:rsid w:val="00C66222"/>
    <w:rsid w:val="00C6715E"/>
    <w:rsid w:val="00C7361F"/>
    <w:rsid w:val="00C7685B"/>
    <w:rsid w:val="00C831D3"/>
    <w:rsid w:val="00C831E8"/>
    <w:rsid w:val="00C832F5"/>
    <w:rsid w:val="00C83615"/>
    <w:rsid w:val="00C836CF"/>
    <w:rsid w:val="00C846BC"/>
    <w:rsid w:val="00C84D10"/>
    <w:rsid w:val="00C87E5B"/>
    <w:rsid w:val="00C93533"/>
    <w:rsid w:val="00C93D59"/>
    <w:rsid w:val="00C94956"/>
    <w:rsid w:val="00C97559"/>
    <w:rsid w:val="00CA163B"/>
    <w:rsid w:val="00CA1659"/>
    <w:rsid w:val="00CA1DF4"/>
    <w:rsid w:val="00CA2CEE"/>
    <w:rsid w:val="00CA49A2"/>
    <w:rsid w:val="00CA4EDD"/>
    <w:rsid w:val="00CA528F"/>
    <w:rsid w:val="00CA5A45"/>
    <w:rsid w:val="00CA5FC4"/>
    <w:rsid w:val="00CA68CB"/>
    <w:rsid w:val="00CA6B9D"/>
    <w:rsid w:val="00CA78D2"/>
    <w:rsid w:val="00CA7E8C"/>
    <w:rsid w:val="00CB27CC"/>
    <w:rsid w:val="00CB3155"/>
    <w:rsid w:val="00CB4ACC"/>
    <w:rsid w:val="00CB59DF"/>
    <w:rsid w:val="00CB5AC1"/>
    <w:rsid w:val="00CC06C3"/>
    <w:rsid w:val="00CC074B"/>
    <w:rsid w:val="00CC1C6B"/>
    <w:rsid w:val="00CC345A"/>
    <w:rsid w:val="00CC3F81"/>
    <w:rsid w:val="00CC5D0B"/>
    <w:rsid w:val="00CC77C0"/>
    <w:rsid w:val="00CC77ED"/>
    <w:rsid w:val="00CD1D75"/>
    <w:rsid w:val="00CD26CD"/>
    <w:rsid w:val="00CD2F59"/>
    <w:rsid w:val="00CD3106"/>
    <w:rsid w:val="00CD3498"/>
    <w:rsid w:val="00CD61B7"/>
    <w:rsid w:val="00CE031D"/>
    <w:rsid w:val="00CE295D"/>
    <w:rsid w:val="00CE567D"/>
    <w:rsid w:val="00CF47FC"/>
    <w:rsid w:val="00CF5AD4"/>
    <w:rsid w:val="00CF7401"/>
    <w:rsid w:val="00D006AC"/>
    <w:rsid w:val="00D00D87"/>
    <w:rsid w:val="00D1079D"/>
    <w:rsid w:val="00D1241B"/>
    <w:rsid w:val="00D132CB"/>
    <w:rsid w:val="00D138E6"/>
    <w:rsid w:val="00D1692C"/>
    <w:rsid w:val="00D1733C"/>
    <w:rsid w:val="00D20D0B"/>
    <w:rsid w:val="00D2121D"/>
    <w:rsid w:val="00D2633C"/>
    <w:rsid w:val="00D30C60"/>
    <w:rsid w:val="00D317A1"/>
    <w:rsid w:val="00D3275B"/>
    <w:rsid w:val="00D35057"/>
    <w:rsid w:val="00D36B19"/>
    <w:rsid w:val="00D36B29"/>
    <w:rsid w:val="00D36BF3"/>
    <w:rsid w:val="00D3726D"/>
    <w:rsid w:val="00D3746C"/>
    <w:rsid w:val="00D41BDB"/>
    <w:rsid w:val="00D42086"/>
    <w:rsid w:val="00D421E1"/>
    <w:rsid w:val="00D42880"/>
    <w:rsid w:val="00D5102D"/>
    <w:rsid w:val="00D51B02"/>
    <w:rsid w:val="00D54FBB"/>
    <w:rsid w:val="00D571B4"/>
    <w:rsid w:val="00D61741"/>
    <w:rsid w:val="00D6315C"/>
    <w:rsid w:val="00D646CE"/>
    <w:rsid w:val="00D64DE8"/>
    <w:rsid w:val="00D651F9"/>
    <w:rsid w:val="00D670E4"/>
    <w:rsid w:val="00D70FD8"/>
    <w:rsid w:val="00D71F99"/>
    <w:rsid w:val="00D74C94"/>
    <w:rsid w:val="00D80620"/>
    <w:rsid w:val="00D82855"/>
    <w:rsid w:val="00D82892"/>
    <w:rsid w:val="00D82F68"/>
    <w:rsid w:val="00D83BC5"/>
    <w:rsid w:val="00D84337"/>
    <w:rsid w:val="00D8484D"/>
    <w:rsid w:val="00D84AF8"/>
    <w:rsid w:val="00D84CF2"/>
    <w:rsid w:val="00D870F1"/>
    <w:rsid w:val="00D90259"/>
    <w:rsid w:val="00D949BB"/>
    <w:rsid w:val="00D97551"/>
    <w:rsid w:val="00DA07C8"/>
    <w:rsid w:val="00DA281B"/>
    <w:rsid w:val="00DA44B9"/>
    <w:rsid w:val="00DA7794"/>
    <w:rsid w:val="00DA7D6F"/>
    <w:rsid w:val="00DB0FE3"/>
    <w:rsid w:val="00DB1FA3"/>
    <w:rsid w:val="00DB22A4"/>
    <w:rsid w:val="00DB2362"/>
    <w:rsid w:val="00DB26E2"/>
    <w:rsid w:val="00DB307B"/>
    <w:rsid w:val="00DB5AA2"/>
    <w:rsid w:val="00DC0525"/>
    <w:rsid w:val="00DC11F9"/>
    <w:rsid w:val="00DC6129"/>
    <w:rsid w:val="00DC66BD"/>
    <w:rsid w:val="00DC6F91"/>
    <w:rsid w:val="00DC720F"/>
    <w:rsid w:val="00DD1917"/>
    <w:rsid w:val="00DD32BF"/>
    <w:rsid w:val="00DD3CEA"/>
    <w:rsid w:val="00DD4516"/>
    <w:rsid w:val="00DD6E10"/>
    <w:rsid w:val="00DD7D48"/>
    <w:rsid w:val="00DE05ED"/>
    <w:rsid w:val="00DE246F"/>
    <w:rsid w:val="00DE2631"/>
    <w:rsid w:val="00DF2DF4"/>
    <w:rsid w:val="00DF3592"/>
    <w:rsid w:val="00DF5554"/>
    <w:rsid w:val="00DF5FB9"/>
    <w:rsid w:val="00DF64A3"/>
    <w:rsid w:val="00E00B3A"/>
    <w:rsid w:val="00E02802"/>
    <w:rsid w:val="00E02D74"/>
    <w:rsid w:val="00E0658D"/>
    <w:rsid w:val="00E065FA"/>
    <w:rsid w:val="00E076BB"/>
    <w:rsid w:val="00E12807"/>
    <w:rsid w:val="00E134D9"/>
    <w:rsid w:val="00E14DD8"/>
    <w:rsid w:val="00E1623A"/>
    <w:rsid w:val="00E16FB8"/>
    <w:rsid w:val="00E217A6"/>
    <w:rsid w:val="00E23234"/>
    <w:rsid w:val="00E2674A"/>
    <w:rsid w:val="00E2789D"/>
    <w:rsid w:val="00E301F4"/>
    <w:rsid w:val="00E302BE"/>
    <w:rsid w:val="00E32A25"/>
    <w:rsid w:val="00E32BB8"/>
    <w:rsid w:val="00E34071"/>
    <w:rsid w:val="00E34234"/>
    <w:rsid w:val="00E352B6"/>
    <w:rsid w:val="00E37F7A"/>
    <w:rsid w:val="00E41AEF"/>
    <w:rsid w:val="00E424C6"/>
    <w:rsid w:val="00E46D19"/>
    <w:rsid w:val="00E470DE"/>
    <w:rsid w:val="00E51402"/>
    <w:rsid w:val="00E51B75"/>
    <w:rsid w:val="00E55FC5"/>
    <w:rsid w:val="00E561C8"/>
    <w:rsid w:val="00E57FAE"/>
    <w:rsid w:val="00E617A4"/>
    <w:rsid w:val="00E62B4F"/>
    <w:rsid w:val="00E65AA0"/>
    <w:rsid w:val="00E663A6"/>
    <w:rsid w:val="00E668AE"/>
    <w:rsid w:val="00E70A49"/>
    <w:rsid w:val="00E75B12"/>
    <w:rsid w:val="00E75E9D"/>
    <w:rsid w:val="00E8132D"/>
    <w:rsid w:val="00E824D5"/>
    <w:rsid w:val="00E83B3D"/>
    <w:rsid w:val="00E845E1"/>
    <w:rsid w:val="00E871AA"/>
    <w:rsid w:val="00E872C9"/>
    <w:rsid w:val="00E9183B"/>
    <w:rsid w:val="00E9203B"/>
    <w:rsid w:val="00E92441"/>
    <w:rsid w:val="00E9296D"/>
    <w:rsid w:val="00E9451F"/>
    <w:rsid w:val="00E95104"/>
    <w:rsid w:val="00E958D0"/>
    <w:rsid w:val="00E95BAA"/>
    <w:rsid w:val="00E95C4F"/>
    <w:rsid w:val="00E96619"/>
    <w:rsid w:val="00EA0169"/>
    <w:rsid w:val="00EA13B1"/>
    <w:rsid w:val="00EA2F71"/>
    <w:rsid w:val="00EA51A5"/>
    <w:rsid w:val="00EA53F5"/>
    <w:rsid w:val="00EA6570"/>
    <w:rsid w:val="00EA69D7"/>
    <w:rsid w:val="00EB03BD"/>
    <w:rsid w:val="00EB1924"/>
    <w:rsid w:val="00EB25D6"/>
    <w:rsid w:val="00EB5D57"/>
    <w:rsid w:val="00EC065A"/>
    <w:rsid w:val="00EC0EAE"/>
    <w:rsid w:val="00EC1654"/>
    <w:rsid w:val="00EC1D1E"/>
    <w:rsid w:val="00EC479E"/>
    <w:rsid w:val="00EC515E"/>
    <w:rsid w:val="00EC6E31"/>
    <w:rsid w:val="00ED0AC9"/>
    <w:rsid w:val="00ED44BC"/>
    <w:rsid w:val="00EE254E"/>
    <w:rsid w:val="00EE32BA"/>
    <w:rsid w:val="00EE4D28"/>
    <w:rsid w:val="00EF11A4"/>
    <w:rsid w:val="00EF24D8"/>
    <w:rsid w:val="00EF28DD"/>
    <w:rsid w:val="00EF707E"/>
    <w:rsid w:val="00F0007C"/>
    <w:rsid w:val="00F04006"/>
    <w:rsid w:val="00F0419D"/>
    <w:rsid w:val="00F04339"/>
    <w:rsid w:val="00F04CF9"/>
    <w:rsid w:val="00F05EC2"/>
    <w:rsid w:val="00F06BC9"/>
    <w:rsid w:val="00F0708A"/>
    <w:rsid w:val="00F070BD"/>
    <w:rsid w:val="00F10ABD"/>
    <w:rsid w:val="00F15295"/>
    <w:rsid w:val="00F20B84"/>
    <w:rsid w:val="00F2393C"/>
    <w:rsid w:val="00F23BE9"/>
    <w:rsid w:val="00F2462B"/>
    <w:rsid w:val="00F277A4"/>
    <w:rsid w:val="00F32DD0"/>
    <w:rsid w:val="00F336B3"/>
    <w:rsid w:val="00F336B6"/>
    <w:rsid w:val="00F338A1"/>
    <w:rsid w:val="00F364FC"/>
    <w:rsid w:val="00F36889"/>
    <w:rsid w:val="00F41503"/>
    <w:rsid w:val="00F42C34"/>
    <w:rsid w:val="00F4456E"/>
    <w:rsid w:val="00F44E93"/>
    <w:rsid w:val="00F456FB"/>
    <w:rsid w:val="00F52FC9"/>
    <w:rsid w:val="00F539A0"/>
    <w:rsid w:val="00F54AAB"/>
    <w:rsid w:val="00F54CAD"/>
    <w:rsid w:val="00F55FAD"/>
    <w:rsid w:val="00F60576"/>
    <w:rsid w:val="00F628A7"/>
    <w:rsid w:val="00F6646F"/>
    <w:rsid w:val="00F66F2E"/>
    <w:rsid w:val="00F72C1C"/>
    <w:rsid w:val="00F7398F"/>
    <w:rsid w:val="00F73C48"/>
    <w:rsid w:val="00F7405A"/>
    <w:rsid w:val="00F77BAF"/>
    <w:rsid w:val="00F82FD2"/>
    <w:rsid w:val="00F85456"/>
    <w:rsid w:val="00F857B9"/>
    <w:rsid w:val="00F85D38"/>
    <w:rsid w:val="00F87898"/>
    <w:rsid w:val="00F9094D"/>
    <w:rsid w:val="00F9167F"/>
    <w:rsid w:val="00F927DB"/>
    <w:rsid w:val="00F9307C"/>
    <w:rsid w:val="00F954BE"/>
    <w:rsid w:val="00F95CB1"/>
    <w:rsid w:val="00FA0AB6"/>
    <w:rsid w:val="00FA12B2"/>
    <w:rsid w:val="00FA1323"/>
    <w:rsid w:val="00FA1B87"/>
    <w:rsid w:val="00FA2D1A"/>
    <w:rsid w:val="00FA40FB"/>
    <w:rsid w:val="00FA66C4"/>
    <w:rsid w:val="00FB0722"/>
    <w:rsid w:val="00FB23B8"/>
    <w:rsid w:val="00FB3C22"/>
    <w:rsid w:val="00FB4F74"/>
    <w:rsid w:val="00FB7790"/>
    <w:rsid w:val="00FC03DB"/>
    <w:rsid w:val="00FC1282"/>
    <w:rsid w:val="00FC2132"/>
    <w:rsid w:val="00FC246B"/>
    <w:rsid w:val="00FC2C21"/>
    <w:rsid w:val="00FC3524"/>
    <w:rsid w:val="00FC3D98"/>
    <w:rsid w:val="00FC50FD"/>
    <w:rsid w:val="00FC5F72"/>
    <w:rsid w:val="00FD0411"/>
    <w:rsid w:val="00FD48C4"/>
    <w:rsid w:val="00FD5A7A"/>
    <w:rsid w:val="00FD61C6"/>
    <w:rsid w:val="00FD6ED3"/>
    <w:rsid w:val="00FE22C5"/>
    <w:rsid w:val="00FE23C0"/>
    <w:rsid w:val="00FF3096"/>
    <w:rsid w:val="00FF45DA"/>
    <w:rsid w:val="00FF4679"/>
    <w:rsid w:val="00FF4B0F"/>
    <w:rsid w:val="00FF71AE"/>
    <w:rsid w:val="013D059E"/>
    <w:rsid w:val="02527920"/>
    <w:rsid w:val="03FB6AA8"/>
    <w:rsid w:val="04D778B2"/>
    <w:rsid w:val="07215178"/>
    <w:rsid w:val="072B1022"/>
    <w:rsid w:val="08D047FF"/>
    <w:rsid w:val="16224575"/>
    <w:rsid w:val="19690D1A"/>
    <w:rsid w:val="1A145F52"/>
    <w:rsid w:val="1A71522B"/>
    <w:rsid w:val="20DC128E"/>
    <w:rsid w:val="21D34B2B"/>
    <w:rsid w:val="22ED7DE9"/>
    <w:rsid w:val="236644ED"/>
    <w:rsid w:val="245057E4"/>
    <w:rsid w:val="261F628E"/>
    <w:rsid w:val="2795336A"/>
    <w:rsid w:val="2AFC5E5C"/>
    <w:rsid w:val="2C1C5A6F"/>
    <w:rsid w:val="2D3E5C41"/>
    <w:rsid w:val="2E856CC0"/>
    <w:rsid w:val="30627639"/>
    <w:rsid w:val="37F447FC"/>
    <w:rsid w:val="394C0AF4"/>
    <w:rsid w:val="398D0F3C"/>
    <w:rsid w:val="40501A04"/>
    <w:rsid w:val="40E32C6F"/>
    <w:rsid w:val="412E47FE"/>
    <w:rsid w:val="42450215"/>
    <w:rsid w:val="49DF1D8E"/>
    <w:rsid w:val="4CD15F13"/>
    <w:rsid w:val="4D4C4DA0"/>
    <w:rsid w:val="4DB30AC0"/>
    <w:rsid w:val="4EAA7E3D"/>
    <w:rsid w:val="4F244117"/>
    <w:rsid w:val="53874D93"/>
    <w:rsid w:val="55246E57"/>
    <w:rsid w:val="55537EA7"/>
    <w:rsid w:val="574BC4F2"/>
    <w:rsid w:val="5E4F7FE8"/>
    <w:rsid w:val="5ED521BF"/>
    <w:rsid w:val="5FD83B73"/>
    <w:rsid w:val="601E3F2B"/>
    <w:rsid w:val="609050A9"/>
    <w:rsid w:val="62425C30"/>
    <w:rsid w:val="630D5DD1"/>
    <w:rsid w:val="64D95621"/>
    <w:rsid w:val="695F4998"/>
    <w:rsid w:val="69B6124B"/>
    <w:rsid w:val="6D282162"/>
    <w:rsid w:val="6E1A3324"/>
    <w:rsid w:val="6E2B0E19"/>
    <w:rsid w:val="6F94345C"/>
    <w:rsid w:val="6FD77CC7"/>
    <w:rsid w:val="722F2426"/>
    <w:rsid w:val="729037B3"/>
    <w:rsid w:val="73481FA3"/>
    <w:rsid w:val="7542277F"/>
    <w:rsid w:val="774B35E1"/>
    <w:rsid w:val="786A1B79"/>
    <w:rsid w:val="79FE2A7F"/>
    <w:rsid w:val="7B736482"/>
    <w:rsid w:val="7BFFD842"/>
    <w:rsid w:val="7C603FA9"/>
    <w:rsid w:val="7F173ADE"/>
    <w:rsid w:val="DDEA1C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w:basedOn w:val="1"/>
    <w:link w:val="14"/>
    <w:autoRedefine/>
    <w:qFormat/>
    <w:uiPriority w:val="0"/>
    <w:pPr>
      <w:widowControl/>
      <w:autoSpaceDE w:val="0"/>
      <w:autoSpaceDN w:val="0"/>
      <w:adjustRightInd w:val="0"/>
      <w:jc w:val="left"/>
      <w:textAlignment w:val="baseline"/>
    </w:pPr>
    <w:rPr>
      <w:rFonts w:ascii="Arial" w:hAnsi="Arial" w:eastAsia="宋体" w:cs="Times New Roman"/>
      <w:kern w:val="0"/>
      <w:sz w:val="24"/>
      <w:szCs w:val="30"/>
    </w:rPr>
  </w:style>
  <w:style w:type="paragraph" w:styleId="4">
    <w:name w:val="Balloon Text"/>
    <w:basedOn w:val="1"/>
    <w:link w:val="16"/>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autoRedefine/>
    <w:unhideWhenUsed/>
    <w:qFormat/>
    <w:uiPriority w:val="99"/>
    <w:rPr>
      <w:sz w:val="21"/>
      <w:szCs w:val="21"/>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正文文本 Char"/>
    <w:basedOn w:val="10"/>
    <w:link w:val="3"/>
    <w:autoRedefine/>
    <w:qFormat/>
    <w:uiPriority w:val="0"/>
    <w:rPr>
      <w:rFonts w:ascii="Arial" w:hAnsi="Arial" w:eastAsia="宋体" w:cs="Times New Roman"/>
      <w:kern w:val="0"/>
      <w:sz w:val="24"/>
      <w:szCs w:val="30"/>
    </w:rPr>
  </w:style>
  <w:style w:type="paragraph" w:customStyle="1" w:styleId="15">
    <w:name w:val="列出段落1"/>
    <w:basedOn w:val="1"/>
    <w:autoRedefine/>
    <w:qFormat/>
    <w:uiPriority w:val="34"/>
    <w:pPr>
      <w:ind w:firstLine="420" w:firstLineChars="200"/>
    </w:pPr>
  </w:style>
  <w:style w:type="character" w:customStyle="1" w:styleId="16">
    <w:name w:val="批注框文本 Char"/>
    <w:basedOn w:val="10"/>
    <w:link w:val="4"/>
    <w:autoRedefine/>
    <w:semiHidden/>
    <w:qFormat/>
    <w:uiPriority w:val="99"/>
    <w:rPr>
      <w:rFonts w:eastAsia="仿宋"/>
      <w:sz w:val="18"/>
      <w:szCs w:val="18"/>
    </w:rPr>
  </w:style>
  <w:style w:type="character" w:customStyle="1" w:styleId="17">
    <w:name w:val="批注文字 Char"/>
    <w:basedOn w:val="10"/>
    <w:link w:val="2"/>
    <w:autoRedefine/>
    <w:semiHidden/>
    <w:qFormat/>
    <w:uiPriority w:val="99"/>
    <w:rPr>
      <w:rFonts w:eastAsia="仿宋"/>
      <w:sz w:val="20"/>
    </w:rPr>
  </w:style>
  <w:style w:type="character" w:customStyle="1" w:styleId="18">
    <w:name w:val="批注主题 Char"/>
    <w:basedOn w:val="17"/>
    <w:link w:val="7"/>
    <w:autoRedefine/>
    <w:semiHidden/>
    <w:qFormat/>
    <w:uiPriority w:val="99"/>
    <w:rPr>
      <w:rFonts w:eastAsia="仿宋"/>
      <w:b/>
      <w:bCs/>
      <w:sz w:val="20"/>
    </w:rPr>
  </w:style>
  <w:style w:type="table" w:customStyle="1" w:styleId="19">
    <w:name w:val="网格型1"/>
    <w:basedOn w:val="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修订1"/>
    <w:autoRedefine/>
    <w:hidden/>
    <w:semiHidden/>
    <w:qFormat/>
    <w:uiPriority w:val="99"/>
    <w:rPr>
      <w:rFonts w:eastAsia="仿宋" w:asciiTheme="minorHAnsi" w:hAnsiTheme="minorHAnsi" w:cstheme="minorBidi"/>
      <w:kern w:val="2"/>
      <w:szCs w:val="22"/>
      <w:lang w:val="en-US" w:eastAsia="zh-CN" w:bidi="ar-SA"/>
    </w:rPr>
  </w:style>
  <w:style w:type="paragraph" w:customStyle="1" w:styleId="21">
    <w:name w:val="列出段落2"/>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359c5f-3062-4efa-87eb-4085d5d65ee2}"/>
        <w:style w:val=""/>
        <w:category>
          <w:name w:val="常规"/>
          <w:gallery w:val="placeholder"/>
        </w:category>
        <w:types>
          <w:type w:val="bbPlcHdr"/>
        </w:types>
        <w:behaviors>
          <w:behavior w:val="content"/>
        </w:behaviors>
        <w:description w:val=""/>
        <w:guid w:val="{59359c5f-3062-4efa-87eb-4085d5d65ee2}"/>
      </w:docPartPr>
      <w:docPartBody>
        <w:p>
          <w:r>
            <w:rPr>
              <w:color w:val="808080"/>
            </w:rPr>
            <w:t>单击此处输入文字。</w:t>
          </w:r>
        </w:p>
      </w:docPartBody>
    </w:docPart>
    <w:docPart>
      <w:docPartPr>
        <w:name w:val="{839ec46e-c86d-456a-8ef7-edc829eb9803}"/>
        <w:style w:val=""/>
        <w:category>
          <w:name w:val="常规"/>
          <w:gallery w:val="placeholder"/>
        </w:category>
        <w:types>
          <w:type w:val="bbPlcHdr"/>
        </w:types>
        <w:behaviors>
          <w:behavior w:val="content"/>
        </w:behaviors>
        <w:description w:val=""/>
        <w:guid w:val="{839ec46e-c86d-456a-8ef7-edc829eb9803}"/>
      </w:docPartPr>
      <w:docPartBody>
        <w:p>
          <w:r>
            <w:rPr>
              <w:color w:val="808080"/>
            </w:rPr>
            <w:t>单击此处输入文字。</w:t>
          </w:r>
        </w:p>
      </w:docPartBody>
    </w:docPart>
    <w:docPart>
      <w:docPartPr>
        <w:name w:val="{cba24550-c641-4284-98dd-c84dcbc4d7dd}"/>
        <w:style w:val=""/>
        <w:category>
          <w:name w:val="常规"/>
          <w:gallery w:val="placeholder"/>
        </w:category>
        <w:types>
          <w:type w:val="bbPlcHdr"/>
        </w:types>
        <w:behaviors>
          <w:behavior w:val="content"/>
        </w:behaviors>
        <w:description w:val=""/>
        <w:guid w:val="{cba24550-c641-4284-98dd-c84dcbc4d7dd}"/>
      </w:docPartPr>
      <w:docPartBody>
        <w:p>
          <w:r>
            <w:rPr>
              <w:color w:val="808080"/>
            </w:rPr>
            <w:t>单击此处输入文字。</w:t>
          </w:r>
        </w:p>
      </w:docPartBody>
    </w:docPart>
    <w:docPart>
      <w:docPartPr>
        <w:name w:val="{d2c110de-5279-4e92-b723-f29509a492e2}"/>
        <w:style w:val=""/>
        <w:category>
          <w:name w:val="常规"/>
          <w:gallery w:val="placeholder"/>
        </w:category>
        <w:types>
          <w:type w:val="bbPlcHdr"/>
        </w:types>
        <w:behaviors>
          <w:behavior w:val="content"/>
        </w:behaviors>
        <w:description w:val=""/>
        <w:guid w:val="{d2c110de-5279-4e92-b723-f29509a492e2}"/>
      </w:docPartPr>
      <w:docPartBody>
        <w:p>
          <w:r>
            <w:rPr>
              <w:color w:val="808080"/>
            </w:rPr>
            <w:t>单击此处输入文字。</w:t>
          </w:r>
        </w:p>
      </w:docPartBody>
    </w:docPart>
    <w:docPart>
      <w:docPartPr>
        <w:name w:val="{3d667e10-bbd6-4ec0-a2eb-fc6af739593c}"/>
        <w:style w:val=""/>
        <w:category>
          <w:name w:val="常规"/>
          <w:gallery w:val="placeholder"/>
        </w:category>
        <w:types>
          <w:type w:val="bbPlcHdr"/>
        </w:types>
        <w:behaviors>
          <w:behavior w:val="content"/>
        </w:behaviors>
        <w:description w:val=""/>
        <w:guid w:val="{3d667e10-bbd6-4ec0-a2eb-fc6af739593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4844</Characters>
  <Lines>40</Lines>
  <Paragraphs>11</Paragraphs>
  <TotalTime>11</TotalTime>
  <ScaleCrop>false</ScaleCrop>
  <LinksUpToDate>false</LinksUpToDate>
  <CharactersWithSpaces>5682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2016-11-24T09:55:00Z</dcterms:created>
  <dc:creator>tian liu</dc:creator>
  <cp:lastModifiedBy>黎文文</cp:lastModifiedBy>
  <cp:lastPrinted>2017-12-06T02:39:00Z</cp:lastPrinted>
  <dcterms:modified xsi:type="dcterms:W3CDTF">2024-04-10T07:54:22Z</dcterms:modified>
  <cp:revision>1006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2B8416B2B1A84FF5ADACB9EEC8B8A507_13</vt:lpwstr>
  </property>
</Properties>
</file>