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D5" w:rsidRDefault="003F53D5" w:rsidP="003F53D5">
      <w:pPr>
        <w:pStyle w:val="a3"/>
        <w:spacing w:line="345" w:lineRule="atLeast"/>
        <w:jc w:val="center"/>
        <w:rPr>
          <w:rFonts w:ascii="Tahoma" w:hAnsi="Tahoma" w:cs="Tahoma"/>
          <w:sz w:val="21"/>
          <w:szCs w:val="21"/>
        </w:rPr>
      </w:pPr>
      <w:r>
        <w:rPr>
          <w:rFonts w:ascii="Tahoma" w:hAnsi="Tahoma" w:cs="Tahoma"/>
          <w:sz w:val="21"/>
          <w:szCs w:val="21"/>
        </w:rPr>
        <w:t>保监会令</w:t>
      </w:r>
      <w:bookmarkStart w:id="0" w:name="wh"/>
      <w:r>
        <w:rPr>
          <w:rFonts w:ascii="Tahoma" w:hAnsi="Tahoma" w:cs="Tahoma"/>
          <w:sz w:val="21"/>
          <w:szCs w:val="21"/>
        </w:rPr>
        <w:t>2013</w:t>
      </w:r>
      <w:bookmarkEnd w:id="0"/>
      <w:r>
        <w:rPr>
          <w:rFonts w:ascii="Tahoma" w:hAnsi="Tahoma" w:cs="Tahoma"/>
          <w:sz w:val="21"/>
          <w:szCs w:val="21"/>
        </w:rPr>
        <w:t>年第</w:t>
      </w:r>
      <w:r>
        <w:rPr>
          <w:rFonts w:ascii="Tahoma" w:hAnsi="Tahoma" w:cs="Tahoma"/>
          <w:sz w:val="21"/>
          <w:szCs w:val="21"/>
        </w:rPr>
        <w:t>2</w:t>
      </w:r>
      <w:r>
        <w:rPr>
          <w:rFonts w:ascii="Tahoma" w:hAnsi="Tahoma" w:cs="Tahoma"/>
          <w:sz w:val="21"/>
          <w:szCs w:val="21"/>
        </w:rPr>
        <w:t>号</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《保险销售从业人员监管办法》已经</w:t>
      </w:r>
      <w:r>
        <w:rPr>
          <w:rFonts w:ascii="Tahoma" w:hAnsi="Tahoma" w:cs="Tahoma"/>
          <w:sz w:val="21"/>
          <w:szCs w:val="21"/>
        </w:rPr>
        <w:t>2012</w:t>
      </w:r>
      <w:r>
        <w:rPr>
          <w:rFonts w:ascii="Tahoma" w:hAnsi="Tahoma" w:cs="Tahoma"/>
          <w:sz w:val="21"/>
          <w:szCs w:val="21"/>
        </w:rPr>
        <w:t>年</w:t>
      </w:r>
      <w:r>
        <w:rPr>
          <w:rFonts w:ascii="Tahoma" w:hAnsi="Tahoma" w:cs="Tahoma"/>
          <w:sz w:val="21"/>
          <w:szCs w:val="21"/>
        </w:rPr>
        <w:t>12</w:t>
      </w:r>
      <w:r>
        <w:rPr>
          <w:rFonts w:ascii="Tahoma" w:hAnsi="Tahoma" w:cs="Tahoma"/>
          <w:sz w:val="21"/>
          <w:szCs w:val="21"/>
        </w:rPr>
        <w:t>月</w:t>
      </w:r>
      <w:r>
        <w:rPr>
          <w:rFonts w:ascii="Tahoma" w:hAnsi="Tahoma" w:cs="Tahoma"/>
          <w:sz w:val="21"/>
          <w:szCs w:val="21"/>
        </w:rPr>
        <w:t>21</w:t>
      </w:r>
      <w:r>
        <w:rPr>
          <w:rFonts w:ascii="Tahoma" w:hAnsi="Tahoma" w:cs="Tahoma"/>
          <w:sz w:val="21"/>
          <w:szCs w:val="21"/>
        </w:rPr>
        <w:t>日中国保险监督管理委员会主席办公会审议通过，现予公布，自</w:t>
      </w:r>
      <w:r>
        <w:rPr>
          <w:rFonts w:ascii="Tahoma" w:hAnsi="Tahoma" w:cs="Tahoma"/>
          <w:sz w:val="21"/>
          <w:szCs w:val="21"/>
        </w:rPr>
        <w:t>2013</w:t>
      </w:r>
      <w:r>
        <w:rPr>
          <w:rFonts w:ascii="Tahoma" w:hAnsi="Tahoma" w:cs="Tahoma"/>
          <w:sz w:val="21"/>
          <w:szCs w:val="21"/>
        </w:rPr>
        <w:t>年</w:t>
      </w:r>
      <w:r>
        <w:rPr>
          <w:rFonts w:ascii="Tahoma" w:hAnsi="Tahoma" w:cs="Tahoma"/>
          <w:sz w:val="21"/>
          <w:szCs w:val="21"/>
        </w:rPr>
        <w:t>7</w:t>
      </w:r>
      <w:r>
        <w:rPr>
          <w:rFonts w:ascii="Tahoma" w:hAnsi="Tahoma" w:cs="Tahoma"/>
          <w:sz w:val="21"/>
          <w:szCs w:val="21"/>
        </w:rPr>
        <w:t>月</w:t>
      </w:r>
      <w:r>
        <w:rPr>
          <w:rFonts w:ascii="Tahoma" w:hAnsi="Tahoma" w:cs="Tahoma"/>
          <w:sz w:val="21"/>
          <w:szCs w:val="21"/>
        </w:rPr>
        <w:t>1</w:t>
      </w:r>
      <w:r>
        <w:rPr>
          <w:rFonts w:ascii="Tahoma" w:hAnsi="Tahoma" w:cs="Tahoma"/>
          <w:sz w:val="21"/>
          <w:szCs w:val="21"/>
        </w:rPr>
        <w:t>日起实施。</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br/>
      </w:r>
      <w:r>
        <w:rPr>
          <w:rFonts w:ascii="Tahoma" w:hAnsi="Tahoma" w:cs="Tahoma"/>
          <w:sz w:val="21"/>
          <w:szCs w:val="21"/>
        </w:rPr>
        <w:br/>
      </w:r>
      <w:r>
        <w:rPr>
          <w:rFonts w:ascii="Tahoma" w:hAnsi="Tahoma" w:cs="Tahoma"/>
          <w:sz w:val="21"/>
          <w:szCs w:val="21"/>
        </w:rPr>
        <w:br/>
      </w:r>
      <w:r>
        <w:rPr>
          <w:rFonts w:ascii="Tahoma" w:hAnsi="Tahoma" w:cs="Tahoma"/>
          <w:sz w:val="21"/>
          <w:szCs w:val="21"/>
        </w:rPr>
        <w:t xml:space="preserve">　　　　　　　　　　　　　　　　　　　　　　　</w:t>
      </w:r>
      <w:r>
        <w:rPr>
          <w:rFonts w:ascii="Tahoma" w:hAnsi="Tahoma" w:cs="Tahoma"/>
          <w:sz w:val="21"/>
          <w:szCs w:val="21"/>
        </w:rPr>
        <w:t xml:space="preserve"> </w:t>
      </w:r>
      <w:r>
        <w:rPr>
          <w:rFonts w:ascii="Tahoma" w:hAnsi="Tahoma" w:cs="Tahoma"/>
          <w:sz w:val="21"/>
          <w:szCs w:val="21"/>
        </w:rPr>
        <w:t xml:space="preserve">　</w:t>
      </w:r>
      <w:r>
        <w:rPr>
          <w:rFonts w:ascii="Tahoma" w:hAnsi="Tahoma" w:cs="Tahoma"/>
          <w:sz w:val="21"/>
          <w:szCs w:val="21"/>
        </w:rPr>
        <w:t xml:space="preserve"> </w:t>
      </w:r>
      <w:r>
        <w:rPr>
          <w:rFonts w:ascii="Tahoma" w:hAnsi="Tahoma" w:cs="Tahoma"/>
          <w:sz w:val="21"/>
          <w:szCs w:val="21"/>
        </w:rPr>
        <w:t xml:space="preserve">　主</w:t>
      </w:r>
      <w:r>
        <w:rPr>
          <w:rFonts w:ascii="Tahoma" w:hAnsi="Tahoma" w:cs="Tahoma"/>
          <w:sz w:val="21"/>
          <w:szCs w:val="21"/>
        </w:rPr>
        <w:t xml:space="preserve"> </w:t>
      </w:r>
      <w:r>
        <w:rPr>
          <w:rFonts w:ascii="Tahoma" w:hAnsi="Tahoma" w:cs="Tahoma"/>
          <w:sz w:val="21"/>
          <w:szCs w:val="21"/>
        </w:rPr>
        <w:t>席</w:t>
      </w:r>
      <w:r>
        <w:rPr>
          <w:rFonts w:ascii="Tahoma" w:hAnsi="Tahoma" w:cs="Tahoma"/>
          <w:sz w:val="21"/>
          <w:szCs w:val="21"/>
        </w:rPr>
        <w:t xml:space="preserve"> </w:t>
      </w:r>
      <w:proofErr w:type="gramStart"/>
      <w:r>
        <w:rPr>
          <w:rFonts w:ascii="Tahoma" w:hAnsi="Tahoma" w:cs="Tahoma"/>
          <w:sz w:val="21"/>
          <w:szCs w:val="21"/>
        </w:rPr>
        <w:t>项俊波</w:t>
      </w:r>
      <w:proofErr w:type="gramEnd"/>
      <w:r>
        <w:rPr>
          <w:rFonts w:ascii="Tahoma" w:hAnsi="Tahoma" w:cs="Tahoma"/>
          <w:sz w:val="21"/>
          <w:szCs w:val="21"/>
        </w:rPr>
        <w:br/>
      </w:r>
      <w:r>
        <w:rPr>
          <w:rFonts w:ascii="Tahoma" w:hAnsi="Tahoma" w:cs="Tahoma"/>
          <w:sz w:val="21"/>
          <w:szCs w:val="21"/>
        </w:rPr>
        <w:br/>
      </w:r>
      <w:proofErr w:type="gramStart"/>
      <w:r>
        <w:rPr>
          <w:rFonts w:ascii="Tahoma" w:hAnsi="Tahoma" w:cs="Tahoma"/>
          <w:sz w:val="21"/>
          <w:szCs w:val="21"/>
        </w:rPr>
        <w:t xml:space="preserve">　　　　　　　　　　　　　　　　　　　　　</w:t>
      </w:r>
      <w:proofErr w:type="gramEnd"/>
      <w:r>
        <w:rPr>
          <w:rFonts w:ascii="Tahoma" w:hAnsi="Tahoma" w:cs="Tahoma"/>
          <w:sz w:val="21"/>
          <w:szCs w:val="21"/>
        </w:rPr>
        <w:t xml:space="preserve">　　</w:t>
      </w:r>
      <w:r>
        <w:rPr>
          <w:rFonts w:ascii="Tahoma" w:hAnsi="Tahoma" w:cs="Tahoma"/>
          <w:sz w:val="21"/>
          <w:szCs w:val="21"/>
        </w:rPr>
        <w:t xml:space="preserve"> </w:t>
      </w:r>
      <w:r>
        <w:rPr>
          <w:rFonts w:ascii="Tahoma" w:hAnsi="Tahoma" w:cs="Tahoma"/>
          <w:sz w:val="21"/>
          <w:szCs w:val="21"/>
        </w:rPr>
        <w:t xml:space="preserve">　　</w:t>
      </w:r>
      <w:r>
        <w:rPr>
          <w:rFonts w:ascii="Tahoma" w:hAnsi="Tahoma" w:cs="Tahoma"/>
          <w:sz w:val="21"/>
          <w:szCs w:val="21"/>
        </w:rPr>
        <w:t>2013</w:t>
      </w:r>
      <w:r>
        <w:rPr>
          <w:rFonts w:ascii="Tahoma" w:hAnsi="Tahoma" w:cs="Tahoma"/>
          <w:sz w:val="21"/>
          <w:szCs w:val="21"/>
        </w:rPr>
        <w:t>年</w:t>
      </w:r>
      <w:r>
        <w:rPr>
          <w:rFonts w:ascii="Tahoma" w:hAnsi="Tahoma" w:cs="Tahoma"/>
          <w:sz w:val="21"/>
          <w:szCs w:val="21"/>
        </w:rPr>
        <w:t>1</w:t>
      </w:r>
      <w:r>
        <w:rPr>
          <w:rFonts w:ascii="Tahoma" w:hAnsi="Tahoma" w:cs="Tahoma"/>
          <w:sz w:val="21"/>
          <w:szCs w:val="21"/>
        </w:rPr>
        <w:t>月</w:t>
      </w:r>
      <w:r>
        <w:rPr>
          <w:rFonts w:ascii="Tahoma" w:hAnsi="Tahoma" w:cs="Tahoma"/>
          <w:sz w:val="21"/>
          <w:szCs w:val="21"/>
        </w:rPr>
        <w:t>6</w:t>
      </w:r>
      <w:r>
        <w:rPr>
          <w:rFonts w:ascii="Tahoma" w:hAnsi="Tahoma" w:cs="Tahoma"/>
          <w:sz w:val="21"/>
          <w:szCs w:val="21"/>
        </w:rPr>
        <w:t>日</w:t>
      </w:r>
      <w:r>
        <w:rPr>
          <w:rFonts w:ascii="Tahoma" w:hAnsi="Tahoma" w:cs="Tahoma"/>
          <w:sz w:val="21"/>
          <w:szCs w:val="21"/>
        </w:rPr>
        <w:t xml:space="preserve"> </w:t>
      </w:r>
    </w:p>
    <w:p w:rsidR="003F53D5" w:rsidRDefault="003F53D5" w:rsidP="003F53D5">
      <w:pPr>
        <w:pStyle w:val="a3"/>
        <w:spacing w:line="345" w:lineRule="atLeast"/>
        <w:jc w:val="center"/>
        <w:rPr>
          <w:rFonts w:ascii="Tahoma" w:hAnsi="Tahoma" w:cs="Tahoma"/>
          <w:sz w:val="21"/>
          <w:szCs w:val="21"/>
        </w:rPr>
      </w:pPr>
      <w:r>
        <w:rPr>
          <w:rFonts w:ascii="Tahoma" w:hAnsi="Tahoma" w:cs="Tahoma"/>
          <w:sz w:val="21"/>
          <w:szCs w:val="21"/>
        </w:rPr>
        <w:t xml:space="preserve">　　</w:t>
      </w:r>
      <w:r>
        <w:rPr>
          <w:rStyle w:val="a4"/>
          <w:rFonts w:ascii="Tahoma" w:hAnsi="Tahoma" w:cs="Tahoma"/>
          <w:sz w:val="21"/>
          <w:szCs w:val="21"/>
        </w:rPr>
        <w:t>保险销售从业人员监管办法</w:t>
      </w:r>
    </w:p>
    <w:p w:rsidR="003F53D5" w:rsidRDefault="003F53D5" w:rsidP="003F53D5">
      <w:pPr>
        <w:pStyle w:val="a3"/>
        <w:spacing w:line="345" w:lineRule="atLeast"/>
        <w:jc w:val="center"/>
        <w:rPr>
          <w:rFonts w:ascii="Tahoma" w:hAnsi="Tahoma" w:cs="Tahoma"/>
          <w:sz w:val="21"/>
          <w:szCs w:val="21"/>
        </w:rPr>
      </w:pPr>
      <w:r>
        <w:rPr>
          <w:rFonts w:ascii="Tahoma" w:hAnsi="Tahoma" w:cs="Tahoma"/>
          <w:sz w:val="21"/>
          <w:szCs w:val="21"/>
        </w:rPr>
        <w:t xml:space="preserve">　　</w:t>
      </w:r>
      <w:r>
        <w:rPr>
          <w:rStyle w:val="a4"/>
          <w:rFonts w:ascii="Tahoma" w:hAnsi="Tahoma" w:cs="Tahoma"/>
          <w:sz w:val="21"/>
          <w:szCs w:val="21"/>
        </w:rPr>
        <w:t>第一章</w:t>
      </w:r>
      <w:r>
        <w:rPr>
          <w:rStyle w:val="a4"/>
          <w:rFonts w:ascii="Tahoma" w:hAnsi="Tahoma" w:cs="Tahoma"/>
          <w:sz w:val="21"/>
          <w:szCs w:val="21"/>
        </w:rPr>
        <w:t xml:space="preserve"> </w:t>
      </w:r>
      <w:r>
        <w:rPr>
          <w:rStyle w:val="a4"/>
          <w:rFonts w:ascii="Tahoma" w:hAnsi="Tahoma" w:cs="Tahoma"/>
          <w:sz w:val="21"/>
          <w:szCs w:val="21"/>
        </w:rPr>
        <w:t>总</w:t>
      </w:r>
      <w:r>
        <w:rPr>
          <w:rStyle w:val="a4"/>
          <w:rFonts w:ascii="Tahoma" w:hAnsi="Tahoma" w:cs="Tahoma"/>
          <w:sz w:val="21"/>
          <w:szCs w:val="21"/>
        </w:rPr>
        <w:t xml:space="preserve"> </w:t>
      </w:r>
      <w:r>
        <w:rPr>
          <w:rStyle w:val="a4"/>
          <w:rFonts w:ascii="Tahoma" w:hAnsi="Tahoma" w:cs="Tahoma"/>
          <w:sz w:val="21"/>
          <w:szCs w:val="21"/>
        </w:rPr>
        <w:t>则</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第一条</w:t>
      </w:r>
      <w:r>
        <w:rPr>
          <w:rFonts w:ascii="Tahoma" w:hAnsi="Tahoma" w:cs="Tahoma"/>
          <w:sz w:val="21"/>
          <w:szCs w:val="21"/>
        </w:rPr>
        <w:t xml:space="preserve"> </w:t>
      </w:r>
      <w:r>
        <w:rPr>
          <w:rFonts w:ascii="Tahoma" w:hAnsi="Tahoma" w:cs="Tahoma"/>
          <w:sz w:val="21"/>
          <w:szCs w:val="21"/>
        </w:rPr>
        <w:t>为了加强对保险销售从业人员的管理，保护投保人、被保险人和受益人的合法权益，维护保险市场秩序，促进保险业健康发展，制定本办法。</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第二条</w:t>
      </w:r>
      <w:r>
        <w:rPr>
          <w:rFonts w:ascii="Tahoma" w:hAnsi="Tahoma" w:cs="Tahoma"/>
          <w:b/>
          <w:bCs/>
          <w:sz w:val="21"/>
          <w:szCs w:val="21"/>
        </w:rPr>
        <w:t xml:space="preserve"> </w:t>
      </w:r>
      <w:r>
        <w:rPr>
          <w:rFonts w:ascii="Tahoma" w:hAnsi="Tahoma" w:cs="Tahoma"/>
          <w:sz w:val="21"/>
          <w:szCs w:val="21"/>
        </w:rPr>
        <w:t>本办法所称保险销售从业人员是指为保险公司销售保险产品的人员，包括保险公司的保险销售人员和保险代理机构的保险销售人员。</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第三条</w:t>
      </w:r>
      <w:r>
        <w:rPr>
          <w:rFonts w:ascii="Tahoma" w:hAnsi="Tahoma" w:cs="Tahoma"/>
          <w:b/>
          <w:bCs/>
          <w:sz w:val="21"/>
          <w:szCs w:val="21"/>
        </w:rPr>
        <w:t xml:space="preserve"> </w:t>
      </w:r>
      <w:r>
        <w:rPr>
          <w:rFonts w:ascii="Tahoma" w:hAnsi="Tahoma" w:cs="Tahoma"/>
          <w:sz w:val="21"/>
          <w:szCs w:val="21"/>
        </w:rPr>
        <w:t>中国保险监督管理委员会（以下简称中国保监会）根据法律和国务院授权，对保险销售从业人员实行统一监督管理。</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中国保监会派出机构在中国保监会授权范围内依法履行监管职责。</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第四条</w:t>
      </w:r>
      <w:r>
        <w:rPr>
          <w:rFonts w:ascii="Tahoma" w:hAnsi="Tahoma" w:cs="Tahoma"/>
          <w:b/>
          <w:bCs/>
          <w:sz w:val="21"/>
          <w:szCs w:val="21"/>
        </w:rPr>
        <w:t xml:space="preserve"> </w:t>
      </w:r>
      <w:r>
        <w:rPr>
          <w:rFonts w:ascii="Tahoma" w:hAnsi="Tahoma" w:cs="Tahoma"/>
          <w:sz w:val="21"/>
          <w:szCs w:val="21"/>
        </w:rPr>
        <w:t>保险销售从业人员应当符合中国保监会规定的资格条件，取得中国保监会颁发的资格证书，执业前取得所在保险公司、保险代理机构发放的执业证书。</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第五条</w:t>
      </w:r>
      <w:r>
        <w:rPr>
          <w:rFonts w:ascii="Tahoma" w:hAnsi="Tahoma" w:cs="Tahoma"/>
          <w:b/>
          <w:bCs/>
          <w:sz w:val="21"/>
          <w:szCs w:val="21"/>
        </w:rPr>
        <w:t xml:space="preserve"> </w:t>
      </w:r>
      <w:r>
        <w:rPr>
          <w:rFonts w:ascii="Tahoma" w:hAnsi="Tahoma" w:cs="Tahoma"/>
          <w:sz w:val="21"/>
          <w:szCs w:val="21"/>
        </w:rPr>
        <w:t>保险销售从业人员从事保险销售，应当遵守法律、行政法规和中国保监会的有关规定。</w:t>
      </w:r>
    </w:p>
    <w:p w:rsidR="003F53D5" w:rsidRDefault="003F53D5" w:rsidP="003F53D5">
      <w:pPr>
        <w:pStyle w:val="a3"/>
        <w:spacing w:line="345" w:lineRule="atLeast"/>
        <w:jc w:val="center"/>
        <w:rPr>
          <w:rFonts w:ascii="Tahoma" w:hAnsi="Tahoma" w:cs="Tahoma"/>
          <w:sz w:val="21"/>
          <w:szCs w:val="21"/>
        </w:rPr>
      </w:pPr>
      <w:r>
        <w:rPr>
          <w:rFonts w:ascii="Tahoma" w:hAnsi="Tahoma" w:cs="Tahoma"/>
          <w:sz w:val="21"/>
          <w:szCs w:val="21"/>
        </w:rPr>
        <w:t xml:space="preserve">　　</w:t>
      </w:r>
      <w:r>
        <w:rPr>
          <w:rStyle w:val="a4"/>
          <w:rFonts w:ascii="Tahoma" w:hAnsi="Tahoma" w:cs="Tahoma"/>
          <w:sz w:val="21"/>
          <w:szCs w:val="21"/>
        </w:rPr>
        <w:t>第二章</w:t>
      </w:r>
      <w:r>
        <w:rPr>
          <w:rStyle w:val="a4"/>
          <w:rFonts w:ascii="Tahoma" w:hAnsi="Tahoma" w:cs="Tahoma"/>
          <w:sz w:val="21"/>
          <w:szCs w:val="21"/>
        </w:rPr>
        <w:t xml:space="preserve"> </w:t>
      </w:r>
      <w:r>
        <w:rPr>
          <w:rStyle w:val="a4"/>
          <w:rFonts w:ascii="Tahoma" w:hAnsi="Tahoma" w:cs="Tahoma"/>
          <w:sz w:val="21"/>
          <w:szCs w:val="21"/>
        </w:rPr>
        <w:t>从业资格</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第六条</w:t>
      </w:r>
      <w:r>
        <w:rPr>
          <w:rFonts w:ascii="Tahoma" w:hAnsi="Tahoma" w:cs="Tahoma"/>
          <w:b/>
          <w:bCs/>
          <w:sz w:val="21"/>
          <w:szCs w:val="21"/>
        </w:rPr>
        <w:t xml:space="preserve"> </w:t>
      </w:r>
      <w:r>
        <w:rPr>
          <w:rFonts w:ascii="Tahoma" w:hAnsi="Tahoma" w:cs="Tahoma"/>
          <w:sz w:val="21"/>
          <w:szCs w:val="21"/>
        </w:rPr>
        <w:t>从事保险销售的人员应当通过中国保监会组织的保险销售从业人员资格考试（以下简称资格考试），取得《保险销售从业人员资格证书》（以下简称资格证书）。</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第七条</w:t>
      </w:r>
      <w:r>
        <w:rPr>
          <w:rFonts w:ascii="Tahoma" w:hAnsi="Tahoma" w:cs="Tahoma"/>
          <w:b/>
          <w:bCs/>
          <w:sz w:val="21"/>
          <w:szCs w:val="21"/>
        </w:rPr>
        <w:t xml:space="preserve"> </w:t>
      </w:r>
      <w:r>
        <w:rPr>
          <w:rFonts w:ascii="Tahoma" w:hAnsi="Tahoma" w:cs="Tahoma"/>
          <w:sz w:val="21"/>
          <w:szCs w:val="21"/>
        </w:rPr>
        <w:t>报名参加资格考试的人员，应当具备大专以上学历和完全民事行为能力。</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有下列情形之一的，不予受理报名申请：</w:t>
      </w:r>
      <w:r>
        <w:rPr>
          <w:rFonts w:ascii="Tahoma" w:hAnsi="Tahoma" w:cs="Tahoma"/>
          <w:sz w:val="21"/>
          <w:szCs w:val="21"/>
        </w:rPr>
        <w:t xml:space="preserve"> </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（一）隐瞒有关情况或者提供虚假材料的；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lastRenderedPageBreak/>
        <w:t xml:space="preserve">　　（二）隐瞒有关情况或者提供虚假材料，被宣布考试成绩无效未逾</w:t>
      </w:r>
      <w:r>
        <w:rPr>
          <w:rFonts w:ascii="Tahoma" w:hAnsi="Tahoma" w:cs="Tahoma"/>
          <w:sz w:val="21"/>
          <w:szCs w:val="21"/>
        </w:rPr>
        <w:t>1</w:t>
      </w:r>
      <w:r>
        <w:rPr>
          <w:rFonts w:ascii="Tahoma" w:hAnsi="Tahoma" w:cs="Tahoma"/>
          <w:sz w:val="21"/>
          <w:szCs w:val="21"/>
        </w:rPr>
        <w:t>年的；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（三）违反考试纪律情节严重，被宣布考试成绩无效未逾</w:t>
      </w:r>
      <w:r>
        <w:rPr>
          <w:rFonts w:ascii="Tahoma" w:hAnsi="Tahoma" w:cs="Tahoma"/>
          <w:sz w:val="21"/>
          <w:szCs w:val="21"/>
        </w:rPr>
        <w:t>3</w:t>
      </w:r>
      <w:r>
        <w:rPr>
          <w:rFonts w:ascii="Tahoma" w:hAnsi="Tahoma" w:cs="Tahoma"/>
          <w:sz w:val="21"/>
          <w:szCs w:val="21"/>
        </w:rPr>
        <w:t>年的；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（四）以欺骗、贿赂等不正当手段取得资格证书，被依法撤销资格证书未逾</w:t>
      </w:r>
      <w:r>
        <w:rPr>
          <w:rFonts w:ascii="Tahoma" w:hAnsi="Tahoma" w:cs="Tahoma"/>
          <w:sz w:val="21"/>
          <w:szCs w:val="21"/>
        </w:rPr>
        <w:t>3</w:t>
      </w:r>
      <w:r>
        <w:rPr>
          <w:rFonts w:ascii="Tahoma" w:hAnsi="Tahoma" w:cs="Tahoma"/>
          <w:sz w:val="21"/>
          <w:szCs w:val="21"/>
        </w:rPr>
        <w:t>年的</w:t>
      </w:r>
      <w:r>
        <w:rPr>
          <w:rFonts w:ascii="Tahoma" w:hAnsi="Tahoma" w:cs="Tahoma"/>
          <w:sz w:val="21"/>
          <w:szCs w:val="21"/>
        </w:rPr>
        <w:t>;</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（五）被金融监管机构宣布禁止在一定期限内进入行业，禁入期限未届满的；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（六）因犯罪被判处刑罚，刑罚执行完毕未逾</w:t>
      </w:r>
      <w:r>
        <w:rPr>
          <w:rFonts w:ascii="Tahoma" w:hAnsi="Tahoma" w:cs="Tahoma"/>
          <w:sz w:val="21"/>
          <w:szCs w:val="21"/>
        </w:rPr>
        <w:t>5</w:t>
      </w:r>
      <w:r>
        <w:rPr>
          <w:rFonts w:ascii="Tahoma" w:hAnsi="Tahoma" w:cs="Tahoma"/>
          <w:sz w:val="21"/>
          <w:szCs w:val="21"/>
        </w:rPr>
        <w:t>年的；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（七）法律、行政法规和中国保监会规定的其他情形。</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第八条</w:t>
      </w:r>
      <w:r>
        <w:rPr>
          <w:rFonts w:ascii="Tahoma" w:hAnsi="Tahoma" w:cs="Tahoma"/>
          <w:b/>
          <w:bCs/>
          <w:sz w:val="21"/>
          <w:szCs w:val="21"/>
        </w:rPr>
        <w:t xml:space="preserve"> </w:t>
      </w:r>
      <w:r>
        <w:rPr>
          <w:rFonts w:ascii="Tahoma" w:hAnsi="Tahoma" w:cs="Tahoma"/>
          <w:sz w:val="21"/>
          <w:szCs w:val="21"/>
        </w:rPr>
        <w:t>参加资格考试的人员，考试成绩合格，且无本办法第七条第二款规定情形的，自申请资格证书之日起</w:t>
      </w:r>
      <w:r>
        <w:rPr>
          <w:rFonts w:ascii="Tahoma" w:hAnsi="Tahoma" w:cs="Tahoma"/>
          <w:sz w:val="21"/>
          <w:szCs w:val="21"/>
        </w:rPr>
        <w:t>20</w:t>
      </w:r>
      <w:r>
        <w:rPr>
          <w:rFonts w:ascii="Tahoma" w:hAnsi="Tahoma" w:cs="Tahoma"/>
          <w:sz w:val="21"/>
          <w:szCs w:val="21"/>
        </w:rPr>
        <w:t>个工作日内，由中国保监会颁发资格证书。</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第九条</w:t>
      </w:r>
      <w:r>
        <w:rPr>
          <w:rFonts w:ascii="Tahoma" w:hAnsi="Tahoma" w:cs="Tahoma"/>
          <w:b/>
          <w:bCs/>
          <w:sz w:val="21"/>
          <w:szCs w:val="21"/>
        </w:rPr>
        <w:t xml:space="preserve"> </w:t>
      </w:r>
      <w:r>
        <w:rPr>
          <w:rFonts w:ascii="Tahoma" w:hAnsi="Tahoma" w:cs="Tahoma"/>
          <w:sz w:val="21"/>
          <w:szCs w:val="21"/>
        </w:rPr>
        <w:t>有下列情形之一的，由中国保监会注销资格证书：</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（一）资格证书被吊销的；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（二）资格证书被依法撤销的；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（三）法律、行政法规和中国保监会规定的其他情形。</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第十条</w:t>
      </w:r>
      <w:r>
        <w:rPr>
          <w:rFonts w:ascii="Tahoma" w:hAnsi="Tahoma" w:cs="Tahoma"/>
          <w:b/>
          <w:bCs/>
          <w:sz w:val="21"/>
          <w:szCs w:val="21"/>
        </w:rPr>
        <w:t xml:space="preserve"> </w:t>
      </w:r>
      <w:r>
        <w:rPr>
          <w:rFonts w:ascii="Tahoma" w:hAnsi="Tahoma" w:cs="Tahoma"/>
          <w:sz w:val="21"/>
          <w:szCs w:val="21"/>
        </w:rPr>
        <w:t>资格证书有下列情形之一的，其持有人应当向中国保监会办理变更、换发或者补发：</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（一）登记事项发生变更的；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（二）损毁影响使用的；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（三）遗失的。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第十一条</w:t>
      </w:r>
      <w:r>
        <w:rPr>
          <w:rFonts w:ascii="Tahoma" w:hAnsi="Tahoma" w:cs="Tahoma"/>
          <w:b/>
          <w:bCs/>
          <w:sz w:val="21"/>
          <w:szCs w:val="21"/>
        </w:rPr>
        <w:t xml:space="preserve"> </w:t>
      </w:r>
      <w:r>
        <w:rPr>
          <w:rFonts w:ascii="Tahoma" w:hAnsi="Tahoma" w:cs="Tahoma"/>
          <w:sz w:val="21"/>
          <w:szCs w:val="21"/>
        </w:rPr>
        <w:t>中国保监会派出机构可以根据当地实际，适当调整辖区</w:t>
      </w:r>
      <w:proofErr w:type="gramStart"/>
      <w:r>
        <w:rPr>
          <w:rFonts w:ascii="Tahoma" w:hAnsi="Tahoma" w:cs="Tahoma"/>
          <w:sz w:val="21"/>
          <w:szCs w:val="21"/>
        </w:rPr>
        <w:t>内资格</w:t>
      </w:r>
      <w:proofErr w:type="gramEnd"/>
      <w:r>
        <w:rPr>
          <w:rFonts w:ascii="Tahoma" w:hAnsi="Tahoma" w:cs="Tahoma"/>
          <w:sz w:val="21"/>
          <w:szCs w:val="21"/>
        </w:rPr>
        <w:t>考试报考人员的学历要求，有关办法由中国保监会另行制定。</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降低学历要求取得资格证书的，从业地域不得超出该中国保监会派出机构辖区。</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第十二条</w:t>
      </w:r>
      <w:r>
        <w:rPr>
          <w:rFonts w:ascii="Tahoma" w:hAnsi="Tahoma" w:cs="Tahoma"/>
          <w:b/>
          <w:bCs/>
          <w:sz w:val="21"/>
          <w:szCs w:val="21"/>
        </w:rPr>
        <w:t xml:space="preserve"> </w:t>
      </w:r>
      <w:r>
        <w:rPr>
          <w:rFonts w:ascii="Tahoma" w:hAnsi="Tahoma" w:cs="Tahoma"/>
          <w:sz w:val="21"/>
          <w:szCs w:val="21"/>
        </w:rPr>
        <w:t>中国保监会派出机构向中国保监会备案后，可以对县级以下农村基层地区的报考人员以及民族自治地区的少数民族报考人员实行资格考试特殊政策。</w:t>
      </w:r>
    </w:p>
    <w:p w:rsidR="003F53D5" w:rsidRDefault="003F53D5" w:rsidP="003F53D5">
      <w:pPr>
        <w:pStyle w:val="a3"/>
        <w:spacing w:line="345" w:lineRule="atLeast"/>
        <w:jc w:val="center"/>
        <w:rPr>
          <w:rFonts w:ascii="Tahoma" w:hAnsi="Tahoma" w:cs="Tahoma"/>
          <w:sz w:val="21"/>
          <w:szCs w:val="21"/>
        </w:rPr>
      </w:pPr>
      <w:r>
        <w:rPr>
          <w:rFonts w:ascii="Tahoma" w:hAnsi="Tahoma" w:cs="Tahoma"/>
          <w:sz w:val="21"/>
          <w:szCs w:val="21"/>
        </w:rPr>
        <w:t xml:space="preserve">　</w:t>
      </w:r>
      <w:r>
        <w:rPr>
          <w:rStyle w:val="a4"/>
          <w:rFonts w:ascii="Tahoma" w:hAnsi="Tahoma" w:cs="Tahoma"/>
          <w:sz w:val="21"/>
          <w:szCs w:val="21"/>
        </w:rPr>
        <w:t xml:space="preserve">　第三章</w:t>
      </w:r>
      <w:r>
        <w:rPr>
          <w:rStyle w:val="a4"/>
          <w:rFonts w:ascii="Tahoma" w:hAnsi="Tahoma" w:cs="Tahoma"/>
          <w:sz w:val="21"/>
          <w:szCs w:val="21"/>
        </w:rPr>
        <w:t xml:space="preserve"> </w:t>
      </w:r>
      <w:r>
        <w:rPr>
          <w:rStyle w:val="a4"/>
          <w:rFonts w:ascii="Tahoma" w:hAnsi="Tahoma" w:cs="Tahoma"/>
          <w:sz w:val="21"/>
          <w:szCs w:val="21"/>
        </w:rPr>
        <w:t>执业管理</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lastRenderedPageBreak/>
        <w:t xml:space="preserve">　　</w:t>
      </w:r>
      <w:r>
        <w:rPr>
          <w:rFonts w:ascii="Tahoma" w:hAnsi="Tahoma" w:cs="Tahoma"/>
          <w:b/>
          <w:bCs/>
          <w:sz w:val="21"/>
          <w:szCs w:val="21"/>
        </w:rPr>
        <w:t>第十三条</w:t>
      </w:r>
      <w:r>
        <w:rPr>
          <w:rFonts w:ascii="Tahoma" w:hAnsi="Tahoma" w:cs="Tahoma"/>
          <w:b/>
          <w:bCs/>
          <w:sz w:val="21"/>
          <w:szCs w:val="21"/>
        </w:rPr>
        <w:t xml:space="preserve"> </w:t>
      </w:r>
      <w:r>
        <w:rPr>
          <w:rFonts w:ascii="Tahoma" w:hAnsi="Tahoma" w:cs="Tahoma"/>
          <w:sz w:val="21"/>
          <w:szCs w:val="21"/>
        </w:rPr>
        <w:t>保险公司、保险代理机构应当为取得资格证书且无本办法第七条第二款规定情形的人员在中国保监</w:t>
      </w:r>
      <w:proofErr w:type="gramStart"/>
      <w:r>
        <w:rPr>
          <w:rFonts w:ascii="Tahoma" w:hAnsi="Tahoma" w:cs="Tahoma"/>
          <w:sz w:val="21"/>
          <w:szCs w:val="21"/>
        </w:rPr>
        <w:t>会保险</w:t>
      </w:r>
      <w:proofErr w:type="gramEnd"/>
      <w:r>
        <w:rPr>
          <w:rFonts w:ascii="Tahoma" w:hAnsi="Tahoma" w:cs="Tahoma"/>
          <w:sz w:val="21"/>
          <w:szCs w:val="21"/>
        </w:rPr>
        <w:t>中介监管信息系统（以下简称信息系统）中办理执业登记，并发放《保险销售从业人员执业证书》（以下简称执业证书）。</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执业登记事项发生变更的，保险公司、保险代理机构应当及时在信息系统中予以变更，并在</w:t>
      </w:r>
      <w:r>
        <w:rPr>
          <w:rFonts w:ascii="Tahoma" w:hAnsi="Tahoma" w:cs="Tahoma"/>
          <w:sz w:val="21"/>
          <w:szCs w:val="21"/>
        </w:rPr>
        <w:t>3</w:t>
      </w:r>
      <w:r>
        <w:rPr>
          <w:rFonts w:ascii="Tahoma" w:hAnsi="Tahoma" w:cs="Tahoma"/>
          <w:sz w:val="21"/>
          <w:szCs w:val="21"/>
        </w:rPr>
        <w:t>个工作日内换发执业证书。</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第十四条</w:t>
      </w:r>
      <w:r>
        <w:rPr>
          <w:rFonts w:ascii="Tahoma" w:hAnsi="Tahoma" w:cs="Tahoma"/>
          <w:b/>
          <w:bCs/>
          <w:sz w:val="21"/>
          <w:szCs w:val="21"/>
        </w:rPr>
        <w:t xml:space="preserve"> </w:t>
      </w:r>
      <w:r>
        <w:rPr>
          <w:rFonts w:ascii="Tahoma" w:hAnsi="Tahoma" w:cs="Tahoma"/>
          <w:sz w:val="21"/>
          <w:szCs w:val="21"/>
        </w:rPr>
        <w:t>执业证书应当包括下列内容：</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（一）名称及编号；</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（二）持有人的姓名、性别、身份证件号码、照片；</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（三）资格证书名称及编号；</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（四）持有人所在保险公司或者保险代理机构名称；</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（五）业务范围和执业地域；</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（六）发证日期；</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（七）持有人所在保险公司或者保险代理机构投诉电话；</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（八）执业证书信息查询电话和网址。</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第十五条</w:t>
      </w:r>
      <w:r>
        <w:rPr>
          <w:rFonts w:ascii="Tahoma" w:hAnsi="Tahoma" w:cs="Tahoma"/>
          <w:b/>
          <w:bCs/>
          <w:sz w:val="21"/>
          <w:szCs w:val="21"/>
        </w:rPr>
        <w:t xml:space="preserve"> </w:t>
      </w:r>
      <w:r>
        <w:rPr>
          <w:rFonts w:ascii="Tahoma" w:hAnsi="Tahoma" w:cs="Tahoma"/>
          <w:sz w:val="21"/>
          <w:szCs w:val="21"/>
        </w:rPr>
        <w:t>保险公司、保险代理机构不得向下列人员发放执业证书：</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（一）未持有资格证书的人员；</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（二）未在信息系统中办理执业登记的人员；</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（三）已经由其他机构办理执业登记的人员。</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第十六条</w:t>
      </w:r>
      <w:r>
        <w:rPr>
          <w:rFonts w:ascii="Tahoma" w:hAnsi="Tahoma" w:cs="Tahoma"/>
          <w:b/>
          <w:bCs/>
          <w:sz w:val="21"/>
          <w:szCs w:val="21"/>
        </w:rPr>
        <w:t xml:space="preserve"> </w:t>
      </w:r>
      <w:r>
        <w:rPr>
          <w:rFonts w:ascii="Tahoma" w:hAnsi="Tahoma" w:cs="Tahoma"/>
          <w:sz w:val="21"/>
          <w:szCs w:val="21"/>
        </w:rPr>
        <w:t>保险公司、保险代理机构不得委托未持有资格证书及本机构发放的执业证书的人员从事保险销售。</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第十七条</w:t>
      </w:r>
      <w:r>
        <w:rPr>
          <w:rFonts w:ascii="Tahoma" w:hAnsi="Tahoma" w:cs="Tahoma"/>
          <w:b/>
          <w:bCs/>
          <w:sz w:val="21"/>
          <w:szCs w:val="21"/>
        </w:rPr>
        <w:t xml:space="preserve"> </w:t>
      </w:r>
      <w:r>
        <w:rPr>
          <w:rFonts w:ascii="Tahoma" w:hAnsi="Tahoma" w:cs="Tahoma"/>
          <w:sz w:val="21"/>
          <w:szCs w:val="21"/>
        </w:rPr>
        <w:t>执业证书持有人的执业地域不得超出资格证书规定的从业地域范围。</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第十八条</w:t>
      </w:r>
      <w:r>
        <w:rPr>
          <w:rFonts w:ascii="Tahoma" w:hAnsi="Tahoma" w:cs="Tahoma"/>
          <w:b/>
          <w:bCs/>
          <w:sz w:val="21"/>
          <w:szCs w:val="21"/>
        </w:rPr>
        <w:t xml:space="preserve"> </w:t>
      </w:r>
      <w:r>
        <w:rPr>
          <w:rFonts w:ascii="Tahoma" w:hAnsi="Tahoma" w:cs="Tahoma"/>
          <w:sz w:val="21"/>
          <w:szCs w:val="21"/>
        </w:rPr>
        <w:t>有下列情形之一的，保险公司、保险代理机构应当在</w:t>
      </w:r>
      <w:r>
        <w:rPr>
          <w:rFonts w:ascii="Tahoma" w:hAnsi="Tahoma" w:cs="Tahoma"/>
          <w:sz w:val="21"/>
          <w:szCs w:val="21"/>
        </w:rPr>
        <w:t>5</w:t>
      </w:r>
      <w:r>
        <w:rPr>
          <w:rFonts w:ascii="Tahoma" w:hAnsi="Tahoma" w:cs="Tahoma"/>
          <w:sz w:val="21"/>
          <w:szCs w:val="21"/>
        </w:rPr>
        <w:t>个工作日内收回执业证书，并在信息系统中注销执业登记：</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（一）保险销售从业人员离职的；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（二）保险销售从业人员的资格证书被注销的；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lastRenderedPageBreak/>
        <w:t xml:space="preserve">　　（三）保险销售从业人员因其他原因终止执业的；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（四）保险公司、保险代理机构停业、解散或者因其他原因无法继续经营的。</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第十九条</w:t>
      </w:r>
      <w:r>
        <w:rPr>
          <w:rFonts w:ascii="Tahoma" w:hAnsi="Tahoma" w:cs="Tahoma"/>
          <w:sz w:val="21"/>
          <w:szCs w:val="21"/>
        </w:rPr>
        <w:t xml:space="preserve"> </w:t>
      </w:r>
      <w:r>
        <w:rPr>
          <w:rFonts w:ascii="Tahoma" w:hAnsi="Tahoma" w:cs="Tahoma"/>
          <w:sz w:val="21"/>
          <w:szCs w:val="21"/>
        </w:rPr>
        <w:t>保险销售从业人员应当在保险公司、保险代理机构的授权范围内从事保险销售。</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保险销售从业人员从事保险销售，应当出示执业证书，保险代理机构的保险销售从业人员还应当告知客户所代理的保险公司名称。</w:t>
      </w:r>
    </w:p>
    <w:p w:rsidR="003F53D5" w:rsidRDefault="003F53D5" w:rsidP="003F53D5">
      <w:pPr>
        <w:pStyle w:val="a3"/>
        <w:spacing w:line="345" w:lineRule="atLeast"/>
        <w:jc w:val="center"/>
        <w:rPr>
          <w:rFonts w:ascii="Tahoma" w:hAnsi="Tahoma" w:cs="Tahoma"/>
          <w:sz w:val="21"/>
          <w:szCs w:val="21"/>
        </w:rPr>
      </w:pPr>
      <w:r>
        <w:rPr>
          <w:rFonts w:ascii="Tahoma" w:hAnsi="Tahoma" w:cs="Tahoma"/>
          <w:sz w:val="21"/>
          <w:szCs w:val="21"/>
        </w:rPr>
        <w:t xml:space="preserve">　</w:t>
      </w:r>
      <w:r>
        <w:rPr>
          <w:rStyle w:val="a4"/>
          <w:rFonts w:ascii="Tahoma" w:hAnsi="Tahoma" w:cs="Tahoma"/>
          <w:sz w:val="21"/>
          <w:szCs w:val="21"/>
        </w:rPr>
        <w:t xml:space="preserve">　第四章</w:t>
      </w:r>
      <w:r>
        <w:rPr>
          <w:rStyle w:val="a4"/>
          <w:rFonts w:ascii="Tahoma" w:hAnsi="Tahoma" w:cs="Tahoma"/>
          <w:sz w:val="21"/>
          <w:szCs w:val="21"/>
        </w:rPr>
        <w:t xml:space="preserve"> </w:t>
      </w:r>
      <w:r>
        <w:rPr>
          <w:rStyle w:val="a4"/>
          <w:rFonts w:ascii="Tahoma" w:hAnsi="Tahoma" w:cs="Tahoma"/>
          <w:sz w:val="21"/>
          <w:szCs w:val="21"/>
        </w:rPr>
        <w:t>管理责任</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第二十条</w:t>
      </w:r>
      <w:r>
        <w:rPr>
          <w:rFonts w:ascii="Tahoma" w:hAnsi="Tahoma" w:cs="Tahoma"/>
          <w:sz w:val="21"/>
          <w:szCs w:val="21"/>
        </w:rPr>
        <w:t xml:space="preserve"> </w:t>
      </w:r>
      <w:r>
        <w:rPr>
          <w:rFonts w:ascii="Tahoma" w:hAnsi="Tahoma" w:cs="Tahoma"/>
          <w:sz w:val="21"/>
          <w:szCs w:val="21"/>
        </w:rPr>
        <w:t>保险公司、保险代理机构应当建立保险销售从业人员的管理档案，及时、准确、完整地登记保险销售从业人员的基本资料、培训情况、业务情况等内容。</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第二十一条</w:t>
      </w:r>
      <w:r>
        <w:rPr>
          <w:rFonts w:ascii="Tahoma" w:hAnsi="Tahoma" w:cs="Tahoma"/>
          <w:sz w:val="21"/>
          <w:szCs w:val="21"/>
        </w:rPr>
        <w:t xml:space="preserve"> </w:t>
      </w:r>
      <w:r>
        <w:rPr>
          <w:rFonts w:ascii="Tahoma" w:hAnsi="Tahoma" w:cs="Tahoma"/>
          <w:sz w:val="21"/>
          <w:szCs w:val="21"/>
        </w:rPr>
        <w:t>保险公司、保险代理机构应当对保险销售从业人员进行培训，使其具备基本的执业素质和职业操守。培训内容至少应当包括业务知识、法律知识及职业道德。</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保险公司委托保险代理机构销售保险产品，应当对保险代理机构的保险销售从业人员进行培训。培训内容至少应当包括本公司保险产品的相关知识。</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保险公司、保险代理机构可以委托行业组织或者其他机构组织培训。</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第二十二条</w:t>
      </w:r>
      <w:r>
        <w:rPr>
          <w:rFonts w:ascii="Tahoma" w:hAnsi="Tahoma" w:cs="Tahoma"/>
          <w:sz w:val="21"/>
          <w:szCs w:val="21"/>
        </w:rPr>
        <w:t xml:space="preserve"> </w:t>
      </w:r>
      <w:r>
        <w:rPr>
          <w:rFonts w:ascii="Tahoma" w:hAnsi="Tahoma" w:cs="Tahoma"/>
          <w:sz w:val="21"/>
          <w:szCs w:val="21"/>
        </w:rPr>
        <w:t>保险公司、保险代理机构不得发布有关保险销售从业人员收入或者其他利益的误导性广告，不得以购买保险产品作为发放执业证书的条件。</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第二十三条</w:t>
      </w:r>
      <w:r>
        <w:rPr>
          <w:rFonts w:ascii="Tahoma" w:hAnsi="Tahoma" w:cs="Tahoma"/>
          <w:sz w:val="21"/>
          <w:szCs w:val="21"/>
        </w:rPr>
        <w:t xml:space="preserve"> </w:t>
      </w:r>
      <w:r>
        <w:rPr>
          <w:rFonts w:ascii="Tahoma" w:hAnsi="Tahoma" w:cs="Tahoma"/>
          <w:sz w:val="21"/>
          <w:szCs w:val="21"/>
        </w:rPr>
        <w:t>保险公司、保险代理机构发现保险销售从业人员在保险销售中存在违法违规行为的，应当立即予以纠正，并向中国保监会派出机构报告。</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第二十四条</w:t>
      </w:r>
      <w:r>
        <w:rPr>
          <w:rFonts w:ascii="Tahoma" w:hAnsi="Tahoma" w:cs="Tahoma"/>
          <w:sz w:val="21"/>
          <w:szCs w:val="21"/>
        </w:rPr>
        <w:t xml:space="preserve"> </w:t>
      </w:r>
      <w:r>
        <w:rPr>
          <w:rFonts w:ascii="Tahoma" w:hAnsi="Tahoma" w:cs="Tahoma"/>
          <w:sz w:val="21"/>
          <w:szCs w:val="21"/>
        </w:rPr>
        <w:t>保险公司、保险代理机构应当规范保险销售从业人员的销售行为，严禁保险销售从业人员在保险销售活动中有下列行为：</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（一）欺骗投保人、被保险人或者受益人；</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（二）隐瞒与保险合同有关的重要情况；</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（三）阻碍投保人履行如实告知义务，或者诱导其不履行如实告知义务；</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（四）给予或者承诺给予投保人、被保险人或者受益人保险合同约定以外的利益；</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（五）利用行政权力、职务或者职业便利以及其他不正当手段强迫、引诱或者限制投保人订立保险合同，或者为其他机构、个人牟取不正当利益；</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lastRenderedPageBreak/>
        <w:t xml:space="preserve">　　（六）伪造、擅自变更保险合同，或者为保险合同当事人提供虚假证明材料；</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（七）挪用、截留、侵占保险费或者保险金；</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（八）委托未取得合法资格的机构或者个人从事保险销售；</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（九）以捏造、散布虚假信息等方式损害竞争对手的商业信誉，或者以其他不正当竞争行为扰乱保险市场秩序；</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（十）泄露在保险销售中知悉的保险人、投保人、被保险人的商业秘密及个人隐私；</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（十一）在客户明确拒绝投保后干扰客户；</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（十二）代替投保人签订保险合同；</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（十三）违反法律、行政法规和中国保监会的其他规定。</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保险销售从业人员有前款规定行为之一的，由中国保监会责令改正，可以对相关保险公司采取向社会公开披露、对高级管理人员监管谈话等监管措施。</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第二十五条</w:t>
      </w:r>
      <w:r>
        <w:rPr>
          <w:rFonts w:ascii="Tahoma" w:hAnsi="Tahoma" w:cs="Tahoma"/>
          <w:sz w:val="21"/>
          <w:szCs w:val="21"/>
        </w:rPr>
        <w:t xml:space="preserve"> </w:t>
      </w:r>
      <w:r>
        <w:rPr>
          <w:rFonts w:ascii="Tahoma" w:hAnsi="Tahoma" w:cs="Tahoma"/>
          <w:sz w:val="21"/>
          <w:szCs w:val="21"/>
        </w:rPr>
        <w:t>保险公司应当要求保险代理机构提供销售本公司保险产品的保险销售从业人员的基本资料、培训情况等内容。</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第二十六条</w:t>
      </w:r>
      <w:r>
        <w:rPr>
          <w:rFonts w:ascii="Tahoma" w:hAnsi="Tahoma" w:cs="Tahoma"/>
          <w:sz w:val="21"/>
          <w:szCs w:val="21"/>
        </w:rPr>
        <w:t xml:space="preserve"> </w:t>
      </w:r>
      <w:r>
        <w:rPr>
          <w:rFonts w:ascii="Tahoma" w:hAnsi="Tahoma" w:cs="Tahoma"/>
          <w:sz w:val="21"/>
          <w:szCs w:val="21"/>
        </w:rPr>
        <w:t>保险公司发现保险代理机构及其保险销售从业人员销售其保险产品存在违法违规行为的，应当立即予以纠正。保险代理机构及其保险销售从业人员拒不改正的，保险公司应当立即终止与保险代理机构的委托代理关系，并向中国保监会派出机构报告。</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第二十七条</w:t>
      </w:r>
      <w:r>
        <w:rPr>
          <w:rFonts w:ascii="Tahoma" w:hAnsi="Tahoma" w:cs="Tahoma"/>
          <w:sz w:val="21"/>
          <w:szCs w:val="21"/>
        </w:rPr>
        <w:t xml:space="preserve"> </w:t>
      </w:r>
      <w:r>
        <w:rPr>
          <w:rFonts w:ascii="Tahoma" w:hAnsi="Tahoma" w:cs="Tahoma"/>
          <w:sz w:val="21"/>
          <w:szCs w:val="21"/>
        </w:rPr>
        <w:t>任何机构、个人不得扣留或者变相扣留他人的资格证书。</w:t>
      </w:r>
    </w:p>
    <w:p w:rsidR="003F53D5" w:rsidRDefault="003F53D5" w:rsidP="003F53D5">
      <w:pPr>
        <w:pStyle w:val="a3"/>
        <w:spacing w:line="345" w:lineRule="atLeast"/>
        <w:jc w:val="center"/>
        <w:rPr>
          <w:rFonts w:ascii="Tahoma" w:hAnsi="Tahoma" w:cs="Tahoma"/>
          <w:sz w:val="21"/>
          <w:szCs w:val="21"/>
        </w:rPr>
      </w:pPr>
      <w:r>
        <w:rPr>
          <w:rFonts w:ascii="Tahoma" w:hAnsi="Tahoma" w:cs="Tahoma"/>
          <w:sz w:val="21"/>
          <w:szCs w:val="21"/>
        </w:rPr>
        <w:t xml:space="preserve">　　</w:t>
      </w:r>
      <w:r>
        <w:rPr>
          <w:rStyle w:val="a4"/>
          <w:rFonts w:ascii="Tahoma" w:hAnsi="Tahoma" w:cs="Tahoma"/>
          <w:sz w:val="21"/>
          <w:szCs w:val="21"/>
        </w:rPr>
        <w:t>第五章</w:t>
      </w:r>
      <w:r>
        <w:rPr>
          <w:rStyle w:val="a4"/>
          <w:rFonts w:ascii="Tahoma" w:hAnsi="Tahoma" w:cs="Tahoma"/>
          <w:sz w:val="21"/>
          <w:szCs w:val="21"/>
        </w:rPr>
        <w:t xml:space="preserve"> </w:t>
      </w:r>
      <w:r>
        <w:rPr>
          <w:rStyle w:val="a4"/>
          <w:rFonts w:ascii="Tahoma" w:hAnsi="Tahoma" w:cs="Tahoma"/>
          <w:sz w:val="21"/>
          <w:szCs w:val="21"/>
        </w:rPr>
        <w:t>法律责任</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第二十八条</w:t>
      </w:r>
      <w:r>
        <w:rPr>
          <w:rFonts w:ascii="Tahoma" w:hAnsi="Tahoma" w:cs="Tahoma"/>
          <w:sz w:val="21"/>
          <w:szCs w:val="21"/>
        </w:rPr>
        <w:t xml:space="preserve"> </w:t>
      </w:r>
      <w:r>
        <w:rPr>
          <w:rFonts w:ascii="Tahoma" w:hAnsi="Tahoma" w:cs="Tahoma"/>
          <w:sz w:val="21"/>
          <w:szCs w:val="21"/>
        </w:rPr>
        <w:t>以欺骗、贿赂等不正当手段取得资格证书的，依法撤销资格证书，由中国保监会给予警告，并处</w:t>
      </w:r>
      <w:r>
        <w:rPr>
          <w:rFonts w:ascii="Tahoma" w:hAnsi="Tahoma" w:cs="Tahoma"/>
          <w:sz w:val="21"/>
          <w:szCs w:val="21"/>
        </w:rPr>
        <w:t>1</w:t>
      </w:r>
      <w:r>
        <w:rPr>
          <w:rFonts w:ascii="Tahoma" w:hAnsi="Tahoma" w:cs="Tahoma"/>
          <w:sz w:val="21"/>
          <w:szCs w:val="21"/>
        </w:rPr>
        <w:t>万元以下的罚款。</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第二十九条</w:t>
      </w:r>
      <w:r>
        <w:rPr>
          <w:rFonts w:ascii="Tahoma" w:hAnsi="Tahoma" w:cs="Tahoma"/>
          <w:sz w:val="21"/>
          <w:szCs w:val="21"/>
        </w:rPr>
        <w:t xml:space="preserve"> </w:t>
      </w:r>
      <w:r>
        <w:rPr>
          <w:rFonts w:ascii="Tahoma" w:hAnsi="Tahoma" w:cs="Tahoma"/>
          <w:sz w:val="21"/>
          <w:szCs w:val="21"/>
        </w:rPr>
        <w:t>为他人提供虚假报名材料，代替他人参加资格考试，或者协助、组织他人在资格考试中作弊的，由中国保监会给予警告，并处</w:t>
      </w:r>
      <w:r>
        <w:rPr>
          <w:rFonts w:ascii="Tahoma" w:hAnsi="Tahoma" w:cs="Tahoma"/>
          <w:sz w:val="21"/>
          <w:szCs w:val="21"/>
        </w:rPr>
        <w:t>1</w:t>
      </w:r>
      <w:r>
        <w:rPr>
          <w:rFonts w:ascii="Tahoma" w:hAnsi="Tahoma" w:cs="Tahoma"/>
          <w:sz w:val="21"/>
          <w:szCs w:val="21"/>
        </w:rPr>
        <w:t>万元以下的罚款。</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第三十条</w:t>
      </w:r>
      <w:r>
        <w:rPr>
          <w:rFonts w:ascii="Tahoma" w:hAnsi="Tahoma" w:cs="Tahoma"/>
          <w:sz w:val="21"/>
          <w:szCs w:val="21"/>
        </w:rPr>
        <w:t xml:space="preserve"> </w:t>
      </w:r>
      <w:r>
        <w:rPr>
          <w:rFonts w:ascii="Tahoma" w:hAnsi="Tahoma" w:cs="Tahoma"/>
          <w:sz w:val="21"/>
          <w:szCs w:val="21"/>
        </w:rPr>
        <w:t>伪造、变造、转让或者租借资格证书、执业证书的，由中国保监会给予警告，并处违法所得一倍以上三倍以下的罚款，但最高不超过</w:t>
      </w:r>
      <w:r>
        <w:rPr>
          <w:rFonts w:ascii="Tahoma" w:hAnsi="Tahoma" w:cs="Tahoma"/>
          <w:sz w:val="21"/>
          <w:szCs w:val="21"/>
        </w:rPr>
        <w:t>3</w:t>
      </w:r>
      <w:r>
        <w:rPr>
          <w:rFonts w:ascii="Tahoma" w:hAnsi="Tahoma" w:cs="Tahoma"/>
          <w:sz w:val="21"/>
          <w:szCs w:val="21"/>
        </w:rPr>
        <w:t>万元，没有违法所得的，处</w:t>
      </w:r>
      <w:r>
        <w:rPr>
          <w:rFonts w:ascii="Tahoma" w:hAnsi="Tahoma" w:cs="Tahoma"/>
          <w:sz w:val="21"/>
          <w:szCs w:val="21"/>
        </w:rPr>
        <w:t>1</w:t>
      </w:r>
      <w:r>
        <w:rPr>
          <w:rFonts w:ascii="Tahoma" w:hAnsi="Tahoma" w:cs="Tahoma"/>
          <w:sz w:val="21"/>
          <w:szCs w:val="21"/>
        </w:rPr>
        <w:t>万元以下的罚款。</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第三十一条</w:t>
      </w:r>
      <w:r>
        <w:rPr>
          <w:rFonts w:ascii="Tahoma" w:hAnsi="Tahoma" w:cs="Tahoma"/>
          <w:sz w:val="21"/>
          <w:szCs w:val="21"/>
        </w:rPr>
        <w:t xml:space="preserve"> </w:t>
      </w:r>
      <w:r>
        <w:rPr>
          <w:rFonts w:ascii="Tahoma" w:hAnsi="Tahoma" w:cs="Tahoma"/>
          <w:sz w:val="21"/>
          <w:szCs w:val="21"/>
        </w:rPr>
        <w:t>未取得资格证书和执业证书的人员从事保险销售的，由中国保监会责令改正，依据法律、行政法规对该人员及相关保险公司、保险代理机构给予处罚；法律、行政法</w:t>
      </w:r>
      <w:r>
        <w:rPr>
          <w:rFonts w:ascii="Tahoma" w:hAnsi="Tahoma" w:cs="Tahoma"/>
          <w:sz w:val="21"/>
          <w:szCs w:val="21"/>
        </w:rPr>
        <w:lastRenderedPageBreak/>
        <w:t>规未作规定的，由中国保监会对相关保险公司、保险代理机构给予警告，并处违法所得一倍以上三倍以下的罚款，但最高不超过</w:t>
      </w:r>
      <w:r>
        <w:rPr>
          <w:rFonts w:ascii="Tahoma" w:hAnsi="Tahoma" w:cs="Tahoma"/>
          <w:sz w:val="21"/>
          <w:szCs w:val="21"/>
        </w:rPr>
        <w:t>3</w:t>
      </w:r>
      <w:r>
        <w:rPr>
          <w:rFonts w:ascii="Tahoma" w:hAnsi="Tahoma" w:cs="Tahoma"/>
          <w:sz w:val="21"/>
          <w:szCs w:val="21"/>
        </w:rPr>
        <w:t>万元，没有违法所得的，处</w:t>
      </w:r>
      <w:r>
        <w:rPr>
          <w:rFonts w:ascii="Tahoma" w:hAnsi="Tahoma" w:cs="Tahoma"/>
          <w:sz w:val="21"/>
          <w:szCs w:val="21"/>
        </w:rPr>
        <w:t>1</w:t>
      </w:r>
      <w:r>
        <w:rPr>
          <w:rFonts w:ascii="Tahoma" w:hAnsi="Tahoma" w:cs="Tahoma"/>
          <w:sz w:val="21"/>
          <w:szCs w:val="21"/>
        </w:rPr>
        <w:t>万元以下的罚款；对该人员给予警告，并处</w:t>
      </w:r>
      <w:r>
        <w:rPr>
          <w:rFonts w:ascii="Tahoma" w:hAnsi="Tahoma" w:cs="Tahoma"/>
          <w:sz w:val="21"/>
          <w:szCs w:val="21"/>
        </w:rPr>
        <w:t>1</w:t>
      </w:r>
      <w:r>
        <w:rPr>
          <w:rFonts w:ascii="Tahoma" w:hAnsi="Tahoma" w:cs="Tahoma"/>
          <w:sz w:val="21"/>
          <w:szCs w:val="21"/>
        </w:rPr>
        <w:t>万元以下的罚款。</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第三十二条</w:t>
      </w:r>
      <w:r>
        <w:rPr>
          <w:rFonts w:ascii="Tahoma" w:hAnsi="Tahoma" w:cs="Tahoma"/>
          <w:sz w:val="21"/>
          <w:szCs w:val="21"/>
        </w:rPr>
        <w:t xml:space="preserve"> </w:t>
      </w:r>
      <w:r>
        <w:rPr>
          <w:rFonts w:ascii="Tahoma" w:hAnsi="Tahoma" w:cs="Tahoma"/>
          <w:sz w:val="21"/>
          <w:szCs w:val="21"/>
        </w:rPr>
        <w:t>保险公司、保险代理机构违反本办法第十三条、第十五条、第十八条、第二十条至第二十三条、第二十七条规定的，由中国保监会责令改正，给予警告，并处违法所得一倍以上三倍以下的罚款，但最高不超过</w:t>
      </w:r>
      <w:r>
        <w:rPr>
          <w:rFonts w:ascii="Tahoma" w:hAnsi="Tahoma" w:cs="Tahoma"/>
          <w:sz w:val="21"/>
          <w:szCs w:val="21"/>
        </w:rPr>
        <w:t>3</w:t>
      </w:r>
      <w:r>
        <w:rPr>
          <w:rFonts w:ascii="Tahoma" w:hAnsi="Tahoma" w:cs="Tahoma"/>
          <w:sz w:val="21"/>
          <w:szCs w:val="21"/>
        </w:rPr>
        <w:t>万元，没有违法所得的，处</w:t>
      </w:r>
      <w:r>
        <w:rPr>
          <w:rFonts w:ascii="Tahoma" w:hAnsi="Tahoma" w:cs="Tahoma"/>
          <w:sz w:val="21"/>
          <w:szCs w:val="21"/>
        </w:rPr>
        <w:t>1</w:t>
      </w:r>
      <w:r>
        <w:rPr>
          <w:rFonts w:ascii="Tahoma" w:hAnsi="Tahoma" w:cs="Tahoma"/>
          <w:sz w:val="21"/>
          <w:szCs w:val="21"/>
        </w:rPr>
        <w:t>万元以下的罚款。</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第三十三条</w:t>
      </w:r>
      <w:r>
        <w:rPr>
          <w:rFonts w:ascii="Tahoma" w:hAnsi="Tahoma" w:cs="Tahoma"/>
          <w:sz w:val="21"/>
          <w:szCs w:val="21"/>
        </w:rPr>
        <w:t xml:space="preserve"> </w:t>
      </w:r>
      <w:r>
        <w:rPr>
          <w:rFonts w:ascii="Tahoma" w:hAnsi="Tahoma" w:cs="Tahoma"/>
          <w:sz w:val="21"/>
          <w:szCs w:val="21"/>
        </w:rPr>
        <w:t>保险销售从业人员违反本办法第十七条、第十九条和第二十七条规定的，由中国保监会责令改正，给予警告，并处违法所得一倍以上三倍以下的罚款，但最高不超过</w:t>
      </w:r>
      <w:r>
        <w:rPr>
          <w:rFonts w:ascii="Tahoma" w:hAnsi="Tahoma" w:cs="Tahoma"/>
          <w:sz w:val="21"/>
          <w:szCs w:val="21"/>
        </w:rPr>
        <w:t>3</w:t>
      </w:r>
      <w:r>
        <w:rPr>
          <w:rFonts w:ascii="Tahoma" w:hAnsi="Tahoma" w:cs="Tahoma"/>
          <w:sz w:val="21"/>
          <w:szCs w:val="21"/>
        </w:rPr>
        <w:t>万元，没有违法所得的，处</w:t>
      </w:r>
      <w:r>
        <w:rPr>
          <w:rFonts w:ascii="Tahoma" w:hAnsi="Tahoma" w:cs="Tahoma"/>
          <w:sz w:val="21"/>
          <w:szCs w:val="21"/>
        </w:rPr>
        <w:t>1</w:t>
      </w:r>
      <w:r>
        <w:rPr>
          <w:rFonts w:ascii="Tahoma" w:hAnsi="Tahoma" w:cs="Tahoma"/>
          <w:sz w:val="21"/>
          <w:szCs w:val="21"/>
        </w:rPr>
        <w:t>万元以下的罚款。</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第三十四条</w:t>
      </w:r>
      <w:r>
        <w:rPr>
          <w:rFonts w:ascii="Tahoma" w:hAnsi="Tahoma" w:cs="Tahoma"/>
          <w:sz w:val="21"/>
          <w:szCs w:val="21"/>
        </w:rPr>
        <w:t xml:space="preserve"> </w:t>
      </w:r>
      <w:r>
        <w:rPr>
          <w:rFonts w:ascii="Tahoma" w:hAnsi="Tahoma" w:cs="Tahoma"/>
          <w:sz w:val="21"/>
          <w:szCs w:val="21"/>
        </w:rPr>
        <w:t>保险销售从业人员有本办法第二十四条规定行为之一的，由中国保监会依照法律、行政法规对该保险销售从业人员及相关保险公司、保险代理机构给予处罚；法律、行政法规未作规定的，对相关保险公司、保险代理机构给予警告，并处违法所得一倍以上三倍以下的罚款，但最高不超过</w:t>
      </w:r>
      <w:r>
        <w:rPr>
          <w:rFonts w:ascii="Tahoma" w:hAnsi="Tahoma" w:cs="Tahoma"/>
          <w:sz w:val="21"/>
          <w:szCs w:val="21"/>
        </w:rPr>
        <w:t>3</w:t>
      </w:r>
      <w:r>
        <w:rPr>
          <w:rFonts w:ascii="Tahoma" w:hAnsi="Tahoma" w:cs="Tahoma"/>
          <w:sz w:val="21"/>
          <w:szCs w:val="21"/>
        </w:rPr>
        <w:t>万元，没有违法所得的，处</w:t>
      </w:r>
      <w:r>
        <w:rPr>
          <w:rFonts w:ascii="Tahoma" w:hAnsi="Tahoma" w:cs="Tahoma"/>
          <w:sz w:val="21"/>
          <w:szCs w:val="21"/>
        </w:rPr>
        <w:t>1</w:t>
      </w:r>
      <w:r>
        <w:rPr>
          <w:rFonts w:ascii="Tahoma" w:hAnsi="Tahoma" w:cs="Tahoma"/>
          <w:sz w:val="21"/>
          <w:szCs w:val="21"/>
        </w:rPr>
        <w:t>万元以下的罚款；对该保险销售从业人员给予警告，并处</w:t>
      </w:r>
      <w:r>
        <w:rPr>
          <w:rFonts w:ascii="Tahoma" w:hAnsi="Tahoma" w:cs="Tahoma"/>
          <w:sz w:val="21"/>
          <w:szCs w:val="21"/>
        </w:rPr>
        <w:t>1</w:t>
      </w:r>
      <w:r>
        <w:rPr>
          <w:rFonts w:ascii="Tahoma" w:hAnsi="Tahoma" w:cs="Tahoma"/>
          <w:sz w:val="21"/>
          <w:szCs w:val="21"/>
        </w:rPr>
        <w:t>万元以下的罚款。</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第三十五条</w:t>
      </w:r>
      <w:r>
        <w:rPr>
          <w:rFonts w:ascii="Tahoma" w:hAnsi="Tahoma" w:cs="Tahoma"/>
          <w:sz w:val="21"/>
          <w:szCs w:val="21"/>
        </w:rPr>
        <w:t xml:space="preserve"> </w:t>
      </w:r>
      <w:r>
        <w:rPr>
          <w:rFonts w:ascii="Tahoma" w:hAnsi="Tahoma" w:cs="Tahoma"/>
          <w:sz w:val="21"/>
          <w:szCs w:val="21"/>
        </w:rPr>
        <w:t>保险公司违反本办法第二十五条、第二十六条规定的，由中国保监会责令改正，逾期不改正的，给予警告，并处</w:t>
      </w:r>
      <w:r>
        <w:rPr>
          <w:rFonts w:ascii="Tahoma" w:hAnsi="Tahoma" w:cs="Tahoma"/>
          <w:sz w:val="21"/>
          <w:szCs w:val="21"/>
        </w:rPr>
        <w:t>1</w:t>
      </w:r>
      <w:r>
        <w:rPr>
          <w:rFonts w:ascii="Tahoma" w:hAnsi="Tahoma" w:cs="Tahoma"/>
          <w:sz w:val="21"/>
          <w:szCs w:val="21"/>
        </w:rPr>
        <w:t>万元以下的罚款。</w:t>
      </w:r>
    </w:p>
    <w:p w:rsidR="003F53D5" w:rsidRDefault="003F53D5" w:rsidP="003F53D5">
      <w:pPr>
        <w:pStyle w:val="a3"/>
        <w:spacing w:line="345" w:lineRule="atLeast"/>
        <w:jc w:val="center"/>
        <w:rPr>
          <w:rFonts w:ascii="Tahoma" w:hAnsi="Tahoma" w:cs="Tahoma"/>
          <w:sz w:val="21"/>
          <w:szCs w:val="21"/>
        </w:rPr>
      </w:pPr>
      <w:r>
        <w:rPr>
          <w:rFonts w:ascii="Tahoma" w:hAnsi="Tahoma" w:cs="Tahoma"/>
          <w:sz w:val="21"/>
          <w:szCs w:val="21"/>
        </w:rPr>
        <w:t xml:space="preserve">　　</w:t>
      </w:r>
      <w:r>
        <w:rPr>
          <w:rStyle w:val="a4"/>
          <w:rFonts w:ascii="Tahoma" w:hAnsi="Tahoma" w:cs="Tahoma"/>
          <w:sz w:val="21"/>
          <w:szCs w:val="21"/>
        </w:rPr>
        <w:t>第六章</w:t>
      </w:r>
      <w:r>
        <w:rPr>
          <w:rStyle w:val="a4"/>
          <w:rFonts w:ascii="Tahoma" w:hAnsi="Tahoma" w:cs="Tahoma"/>
          <w:sz w:val="21"/>
          <w:szCs w:val="21"/>
        </w:rPr>
        <w:t xml:space="preserve"> </w:t>
      </w:r>
      <w:r>
        <w:rPr>
          <w:rStyle w:val="a4"/>
          <w:rFonts w:ascii="Tahoma" w:hAnsi="Tahoma" w:cs="Tahoma"/>
          <w:sz w:val="21"/>
          <w:szCs w:val="21"/>
        </w:rPr>
        <w:t>附</w:t>
      </w:r>
      <w:r>
        <w:rPr>
          <w:rStyle w:val="a4"/>
          <w:rFonts w:ascii="Tahoma" w:hAnsi="Tahoma" w:cs="Tahoma"/>
          <w:sz w:val="21"/>
          <w:szCs w:val="21"/>
        </w:rPr>
        <w:t xml:space="preserve"> </w:t>
      </w:r>
      <w:r>
        <w:rPr>
          <w:rStyle w:val="a4"/>
          <w:rFonts w:ascii="Tahoma" w:hAnsi="Tahoma" w:cs="Tahoma"/>
          <w:sz w:val="21"/>
          <w:szCs w:val="21"/>
        </w:rPr>
        <w:t>则</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第三十六条</w:t>
      </w:r>
      <w:r>
        <w:rPr>
          <w:rFonts w:ascii="Tahoma" w:hAnsi="Tahoma" w:cs="Tahoma"/>
          <w:sz w:val="21"/>
          <w:szCs w:val="21"/>
        </w:rPr>
        <w:t xml:space="preserve"> </w:t>
      </w:r>
      <w:r>
        <w:rPr>
          <w:rFonts w:ascii="Tahoma" w:hAnsi="Tahoma" w:cs="Tahoma"/>
          <w:sz w:val="21"/>
          <w:szCs w:val="21"/>
        </w:rPr>
        <w:t>本办法自</w:t>
      </w:r>
      <w:r>
        <w:rPr>
          <w:rFonts w:ascii="Tahoma" w:hAnsi="Tahoma" w:cs="Tahoma"/>
          <w:sz w:val="21"/>
          <w:szCs w:val="21"/>
        </w:rPr>
        <w:t>2013</w:t>
      </w:r>
      <w:r>
        <w:rPr>
          <w:rFonts w:ascii="Tahoma" w:hAnsi="Tahoma" w:cs="Tahoma"/>
          <w:sz w:val="21"/>
          <w:szCs w:val="21"/>
        </w:rPr>
        <w:t>年</w:t>
      </w:r>
      <w:r>
        <w:rPr>
          <w:rFonts w:ascii="Tahoma" w:hAnsi="Tahoma" w:cs="Tahoma"/>
          <w:sz w:val="21"/>
          <w:szCs w:val="21"/>
        </w:rPr>
        <w:t>7</w:t>
      </w:r>
      <w:r>
        <w:rPr>
          <w:rFonts w:ascii="Tahoma" w:hAnsi="Tahoma" w:cs="Tahoma"/>
          <w:sz w:val="21"/>
          <w:szCs w:val="21"/>
        </w:rPr>
        <w:t>月</w:t>
      </w:r>
      <w:r>
        <w:rPr>
          <w:rFonts w:ascii="Tahoma" w:hAnsi="Tahoma" w:cs="Tahoma"/>
          <w:sz w:val="21"/>
          <w:szCs w:val="21"/>
        </w:rPr>
        <w:t>1</w:t>
      </w:r>
      <w:r>
        <w:rPr>
          <w:rFonts w:ascii="Tahoma" w:hAnsi="Tahoma" w:cs="Tahoma"/>
          <w:sz w:val="21"/>
          <w:szCs w:val="21"/>
        </w:rPr>
        <w:t>日起施行。中国保监会</w:t>
      </w:r>
      <w:r>
        <w:rPr>
          <w:rFonts w:ascii="Tahoma" w:hAnsi="Tahoma" w:cs="Tahoma"/>
          <w:sz w:val="21"/>
          <w:szCs w:val="21"/>
        </w:rPr>
        <w:t>2006</w:t>
      </w:r>
      <w:r>
        <w:rPr>
          <w:rFonts w:ascii="Tahoma" w:hAnsi="Tahoma" w:cs="Tahoma"/>
          <w:sz w:val="21"/>
          <w:szCs w:val="21"/>
        </w:rPr>
        <w:t>年</w:t>
      </w:r>
      <w:r>
        <w:rPr>
          <w:rFonts w:ascii="Tahoma" w:hAnsi="Tahoma" w:cs="Tahoma"/>
          <w:sz w:val="21"/>
          <w:szCs w:val="21"/>
        </w:rPr>
        <w:t>7</w:t>
      </w:r>
      <w:r>
        <w:rPr>
          <w:rFonts w:ascii="Tahoma" w:hAnsi="Tahoma" w:cs="Tahoma"/>
          <w:sz w:val="21"/>
          <w:szCs w:val="21"/>
        </w:rPr>
        <w:t>月</w:t>
      </w:r>
      <w:r>
        <w:rPr>
          <w:rFonts w:ascii="Tahoma" w:hAnsi="Tahoma" w:cs="Tahoma"/>
          <w:sz w:val="21"/>
          <w:szCs w:val="21"/>
        </w:rPr>
        <w:t>1</w:t>
      </w:r>
      <w:r>
        <w:rPr>
          <w:rFonts w:ascii="Tahoma" w:hAnsi="Tahoma" w:cs="Tahoma"/>
          <w:sz w:val="21"/>
          <w:szCs w:val="21"/>
        </w:rPr>
        <w:t>日颁布的《保险营销员管理规定》（保监会令〔</w:t>
      </w:r>
      <w:r>
        <w:rPr>
          <w:rFonts w:ascii="Tahoma" w:hAnsi="Tahoma" w:cs="Tahoma"/>
          <w:sz w:val="21"/>
          <w:szCs w:val="21"/>
        </w:rPr>
        <w:t>2006</w:t>
      </w:r>
      <w:r>
        <w:rPr>
          <w:rFonts w:ascii="Tahoma" w:hAnsi="Tahoma" w:cs="Tahoma"/>
          <w:sz w:val="21"/>
          <w:szCs w:val="21"/>
        </w:rPr>
        <w:t>〕</w:t>
      </w:r>
      <w:r>
        <w:rPr>
          <w:rFonts w:ascii="Tahoma" w:hAnsi="Tahoma" w:cs="Tahoma"/>
          <w:sz w:val="21"/>
          <w:szCs w:val="21"/>
        </w:rPr>
        <w:t>3</w:t>
      </w:r>
      <w:r>
        <w:rPr>
          <w:rFonts w:ascii="Tahoma" w:hAnsi="Tahoma" w:cs="Tahoma"/>
          <w:sz w:val="21"/>
          <w:szCs w:val="21"/>
        </w:rPr>
        <w:t>号）同时废止。</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第三十七条</w:t>
      </w:r>
      <w:r>
        <w:rPr>
          <w:rFonts w:ascii="Tahoma" w:hAnsi="Tahoma" w:cs="Tahoma"/>
          <w:b/>
          <w:bCs/>
          <w:sz w:val="21"/>
          <w:szCs w:val="21"/>
        </w:rPr>
        <w:t xml:space="preserve"> </w:t>
      </w:r>
      <w:r>
        <w:rPr>
          <w:rFonts w:ascii="Tahoma" w:hAnsi="Tahoma" w:cs="Tahoma"/>
          <w:sz w:val="21"/>
          <w:szCs w:val="21"/>
        </w:rPr>
        <w:t>再保险公司不适用本办法。</w:t>
      </w:r>
    </w:p>
    <w:p w:rsidR="003F53D5" w:rsidRDefault="003F53D5" w:rsidP="003F53D5">
      <w:pPr>
        <w:pStyle w:val="a3"/>
        <w:spacing w:line="345" w:lineRule="atLeast"/>
        <w:rPr>
          <w:rFonts w:ascii="Tahoma" w:hAnsi="Tahoma" w:cs="Tahoma"/>
          <w:sz w:val="21"/>
          <w:szCs w:val="21"/>
        </w:rPr>
      </w:pPr>
      <w:r>
        <w:rPr>
          <w:rFonts w:ascii="Tahoma" w:hAnsi="Tahoma" w:cs="Tahoma"/>
          <w:sz w:val="21"/>
          <w:szCs w:val="21"/>
        </w:rPr>
        <w:t xml:space="preserve">　　</w:t>
      </w:r>
      <w:r>
        <w:rPr>
          <w:rFonts w:ascii="Tahoma" w:hAnsi="Tahoma" w:cs="Tahoma"/>
          <w:b/>
          <w:bCs/>
          <w:sz w:val="21"/>
          <w:szCs w:val="21"/>
        </w:rPr>
        <w:t>第三十八条</w:t>
      </w:r>
      <w:r>
        <w:rPr>
          <w:rFonts w:ascii="Tahoma" w:hAnsi="Tahoma" w:cs="Tahoma"/>
          <w:b/>
          <w:bCs/>
          <w:sz w:val="21"/>
          <w:szCs w:val="21"/>
        </w:rPr>
        <w:t xml:space="preserve"> </w:t>
      </w:r>
      <w:r>
        <w:rPr>
          <w:rFonts w:ascii="Tahoma" w:hAnsi="Tahoma" w:cs="Tahoma"/>
          <w:sz w:val="21"/>
          <w:szCs w:val="21"/>
        </w:rPr>
        <w:t>本办法由中国保监会负责解释。</w:t>
      </w:r>
    </w:p>
    <w:p w:rsidR="000145E3" w:rsidRPr="003F53D5" w:rsidRDefault="000145E3">
      <w:bookmarkStart w:id="1" w:name="_GoBack"/>
      <w:bookmarkEnd w:id="1"/>
    </w:p>
    <w:sectPr w:rsidR="000145E3" w:rsidRPr="003F5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47"/>
    <w:rsid w:val="000145E3"/>
    <w:rsid w:val="002447CF"/>
    <w:rsid w:val="003F53D5"/>
    <w:rsid w:val="004879DB"/>
    <w:rsid w:val="00752347"/>
    <w:rsid w:val="00754AB4"/>
    <w:rsid w:val="007A5416"/>
    <w:rsid w:val="00B66A9E"/>
    <w:rsid w:val="00BE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3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53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3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5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彭云龙</dc:creator>
  <cp:keywords/>
  <dc:description/>
  <cp:lastModifiedBy>彭云龙</cp:lastModifiedBy>
  <cp:revision>3</cp:revision>
  <dcterms:created xsi:type="dcterms:W3CDTF">2013-01-16T06:23:00Z</dcterms:created>
  <dcterms:modified xsi:type="dcterms:W3CDTF">2013-01-16T06:23:00Z</dcterms:modified>
</cp:coreProperties>
</file>