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长城仿宋体" w:hAnsi="MS Mincho" w:eastAsia="长城仿宋体"/>
          <w:szCs w:val="32"/>
        </w:rPr>
        <w:t>附件2：</w:t>
      </w:r>
      <w:r>
        <w:rPr>
          <w:rFonts w:hint="eastAsia" w:ascii="宋体" w:hAnsi="宋体" w:eastAsia="宋体"/>
          <w:b/>
          <w:bCs/>
          <w:sz w:val="36"/>
          <w:szCs w:val="36"/>
        </w:rPr>
        <w:t>保险公司资本保证金处置申请表</w:t>
      </w:r>
    </w:p>
    <w:p>
      <w:pPr>
        <w:jc w:val="center"/>
        <w:rPr>
          <w:rFonts w:hint="eastAsia"/>
          <w:b/>
          <w:bCs/>
        </w:rPr>
      </w:pPr>
    </w:p>
    <w:p>
      <w:pPr>
        <w:rPr>
          <w:rFonts w:hint="eastAsia"/>
          <w:b/>
          <w:bCs/>
          <w:sz w:val="28"/>
        </w:rPr>
      </w:pPr>
      <w:r>
        <w:rPr>
          <w:rFonts w:hint="eastAsia"/>
          <w:sz w:val="28"/>
        </w:rPr>
        <w:t>申请日期：                                机构印章：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287"/>
        <w:gridCol w:w="293"/>
        <w:gridCol w:w="747"/>
        <w:gridCol w:w="296"/>
        <w:gridCol w:w="582"/>
        <w:gridCol w:w="441"/>
        <w:gridCol w:w="138"/>
        <w:gridCol w:w="1036"/>
        <w:gridCol w:w="147"/>
        <w:gridCol w:w="873"/>
        <w:gridCol w:w="454"/>
        <w:gridCol w:w="140"/>
        <w:gridCol w:w="283"/>
        <w:gridCol w:w="619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25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b/>
                <w:bCs/>
                <w:sz w:val="24"/>
              </w:rPr>
              <w:t>一、公司基本情况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8"/>
                <w:szCs w:val="28"/>
              </w:rPr>
            </w:pPr>
            <w:r>
              <w:rPr>
                <w:rFonts w:hint="eastAsia" w:ascii="长城仿宋体" w:eastAsia="长城仿宋体"/>
                <w:sz w:val="28"/>
                <w:szCs w:val="28"/>
              </w:rPr>
              <w:t>公司名称</w:t>
            </w:r>
          </w:p>
        </w:tc>
        <w:tc>
          <w:tcPr>
            <w:tcW w:w="7223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开业时间</w:t>
            </w:r>
          </w:p>
        </w:tc>
        <w:tc>
          <w:tcPr>
            <w:tcW w:w="2569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2372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组织形式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注册资本</w:t>
            </w:r>
          </w:p>
        </w:tc>
        <w:tc>
          <w:tcPr>
            <w:tcW w:w="2569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2372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资本保证金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法定代表人</w:t>
            </w:r>
          </w:p>
        </w:tc>
        <w:tc>
          <w:tcPr>
            <w:tcW w:w="7223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申请公司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联系人</w:t>
            </w:r>
          </w:p>
        </w:tc>
        <w:tc>
          <w:tcPr>
            <w:tcW w:w="2569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2372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联系电话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申请公司部门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负责人</w:t>
            </w:r>
          </w:p>
        </w:tc>
        <w:tc>
          <w:tcPr>
            <w:tcW w:w="2569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2372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联系电话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b/>
                <w:bCs/>
                <w:sz w:val="24"/>
              </w:rPr>
              <w:t>二、存放银行基本指标（</w:t>
            </w:r>
            <w:r>
              <w:rPr>
                <w:rFonts w:hint="eastAsia" w:ascii="长城仿宋体" w:eastAsia="长城仿宋体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长城仿宋体" w:eastAsia="长城仿宋体"/>
                <w:b/>
                <w:bCs/>
                <w:sz w:val="24"/>
              </w:rPr>
              <w:t>年末）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名称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净资产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资本充足率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不良资产率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原存放银行</w:t>
            </w: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拟存放银行</w:t>
            </w: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b/>
                <w:bCs/>
                <w:sz w:val="24"/>
              </w:rPr>
              <w:t>三、改变存放银行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原存放银行</w:t>
            </w:r>
          </w:p>
        </w:tc>
        <w:tc>
          <w:tcPr>
            <w:tcW w:w="17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金额及币种</w:t>
            </w:r>
          </w:p>
        </w:tc>
        <w:tc>
          <w:tcPr>
            <w:tcW w:w="12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存期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利率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起讫日期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7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金额及币种</w:t>
            </w:r>
          </w:p>
        </w:tc>
        <w:tc>
          <w:tcPr>
            <w:tcW w:w="12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存期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利率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起讫日期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7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金额及币种</w:t>
            </w:r>
          </w:p>
        </w:tc>
        <w:tc>
          <w:tcPr>
            <w:tcW w:w="12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存期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利率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起讫日期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拟存放银行</w:t>
            </w:r>
          </w:p>
        </w:tc>
        <w:tc>
          <w:tcPr>
            <w:tcW w:w="17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金额及币种</w:t>
            </w:r>
          </w:p>
        </w:tc>
        <w:tc>
          <w:tcPr>
            <w:tcW w:w="12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存期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利率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起讫日期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7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金额及币种</w:t>
            </w:r>
          </w:p>
        </w:tc>
        <w:tc>
          <w:tcPr>
            <w:tcW w:w="12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存期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利率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起讫日期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5" w:hRule="atLeast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7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金额及币种</w:t>
            </w:r>
          </w:p>
        </w:tc>
        <w:tc>
          <w:tcPr>
            <w:tcW w:w="12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存期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利率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起讫日期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b/>
                <w:bCs/>
                <w:sz w:val="24"/>
              </w:rPr>
              <w:t>四、公司清算时清偿债务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8" w:type="dxa"/>
            <w:gridSpan w:val="4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批准清算的文件名称及文号</w:t>
            </w:r>
          </w:p>
        </w:tc>
        <w:tc>
          <w:tcPr>
            <w:tcW w:w="2720" w:type="dxa"/>
            <w:gridSpan w:val="5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批准时间</w:t>
            </w:r>
          </w:p>
        </w:tc>
        <w:tc>
          <w:tcPr>
            <w:tcW w:w="1778" w:type="dxa"/>
            <w:gridSpan w:val="4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8" w:type="dxa"/>
            <w:gridSpan w:val="4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清算机构负责人</w:t>
            </w:r>
          </w:p>
        </w:tc>
        <w:tc>
          <w:tcPr>
            <w:tcW w:w="2720" w:type="dxa"/>
            <w:gridSpan w:val="5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联系电话</w:t>
            </w:r>
          </w:p>
        </w:tc>
        <w:tc>
          <w:tcPr>
            <w:tcW w:w="1778" w:type="dxa"/>
            <w:gridSpan w:val="4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拟动用资本保证金用于清偿债务的数额</w:t>
            </w:r>
          </w:p>
        </w:tc>
        <w:tc>
          <w:tcPr>
            <w:tcW w:w="610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b/>
                <w:bCs/>
                <w:sz w:val="24"/>
              </w:rPr>
              <w:t>五、资本保证金动用或处置申请书（可加附页）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8" w:hRule="atLeast"/>
        </w:trPr>
        <w:tc>
          <w:tcPr>
            <w:tcW w:w="9251" w:type="dxa"/>
            <w:gridSpan w:val="16"/>
            <w:noWrap w:val="0"/>
            <w:vAlign w:val="top"/>
          </w:tcPr>
          <w:p>
            <w:pPr>
              <w:rPr>
                <w:rFonts w:hint="eastAsia" w:ascii="长城仿宋体" w:eastAsia="长城仿宋体"/>
                <w:sz w:val="24"/>
              </w:rPr>
            </w:pPr>
            <w:r>
              <w:rPr>
                <w:rFonts w:hint="eastAsia" w:ascii="长城仿宋体" w:eastAsia="长城仿宋体"/>
                <w:sz w:val="24"/>
              </w:rPr>
              <w:t>此略（若改变存放银行，需提供保险公司与拟存放银行协商一致的资本保证金存款协议草案）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体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MDcyYWEzM2JiMDkxZGVmN2YzZTBmNGQ0NThiNjgifQ=="/>
  </w:docVars>
  <w:rsids>
    <w:rsidRoot w:val="00000000"/>
    <w:rsid w:val="4674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仿宋_GB2312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2024-04-29T06:10:01Z</dcterms:created>
  <dc:creator>cloud</dc:creator>
  <cp:lastModifiedBy>cloud</cp:lastModifiedBy>
  <dcterms:modified xsi:type="dcterms:W3CDTF">2024-04-29T06:10:10Z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E2BB4911A404410D938347137031ACB8_12</vt:lpwstr>
  </property>
</Properties>
</file>